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5056873"/>
        <w:docPartObj>
          <w:docPartGallery w:val="Cover Pages"/>
          <w:docPartUnique/>
        </w:docPartObj>
      </w:sdtPr>
      <w:sdtEndPr>
        <w:rPr>
          <w:b/>
          <w:szCs w:val="24"/>
          <w:lang w:eastAsia="es-MX"/>
        </w:rPr>
      </w:sdtEndPr>
      <w:sdtContent>
        <w:p w14:paraId="1EF87175" w14:textId="49993435" w:rsidR="005B0381" w:rsidRDefault="005B0381">
          <w:r>
            <w:rPr>
              <w:b/>
              <w:noProof/>
              <w:szCs w:val="24"/>
              <w:lang w:eastAsia="es-MX"/>
            </w:rPr>
            <w:drawing>
              <wp:anchor distT="0" distB="0" distL="114300" distR="114300" simplePos="0" relativeHeight="251660288" behindDoc="0" locked="0" layoutInCell="1" allowOverlap="1" wp14:anchorId="73823B55" wp14:editId="27C24DBC">
                <wp:simplePos x="0" y="0"/>
                <wp:positionH relativeFrom="margin">
                  <wp:align>right</wp:align>
                </wp:positionH>
                <wp:positionV relativeFrom="paragraph">
                  <wp:posOffset>-1129030</wp:posOffset>
                </wp:positionV>
                <wp:extent cx="7908324" cy="790832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8324" cy="79083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A6451" w14:textId="021A64C9" w:rsidR="005B0381" w:rsidRDefault="005B0381">
          <w:pPr>
            <w:spacing w:after="160" w:line="259" w:lineRule="auto"/>
            <w:rPr>
              <w:b/>
              <w:szCs w:val="24"/>
              <w:lang w:eastAsia="es-MX"/>
            </w:rPr>
          </w:pPr>
          <w:r>
            <w:rPr>
              <w:b/>
              <w:noProof/>
              <w:szCs w:val="24"/>
              <w:lang w:eastAsia="es-MX"/>
            </w:rPr>
            <mc:AlternateContent>
              <mc:Choice Requires="wps">
                <w:drawing>
                  <wp:anchor distT="0" distB="0" distL="114300" distR="114300" simplePos="0" relativeHeight="251659264" behindDoc="1" locked="0" layoutInCell="1" allowOverlap="1" wp14:anchorId="5CC9C42A" wp14:editId="11073B7B">
                    <wp:simplePos x="0" y="0"/>
                    <wp:positionH relativeFrom="column">
                      <wp:posOffset>-306671</wp:posOffset>
                    </wp:positionH>
                    <wp:positionV relativeFrom="paragraph">
                      <wp:posOffset>6533078</wp:posOffset>
                    </wp:positionV>
                    <wp:extent cx="6858000" cy="1832617"/>
                    <wp:effectExtent l="0" t="0" r="0" b="0"/>
                    <wp:wrapNone/>
                    <wp:docPr id="121" name="Rectángulo 121"/>
                    <wp:cNvGraphicFramePr/>
                    <a:graphic xmlns:a="http://schemas.openxmlformats.org/drawingml/2006/main">
                      <a:graphicData uri="http://schemas.microsoft.com/office/word/2010/wordprocessingShape">
                        <wps:wsp>
                          <wps:cNvSpPr/>
                          <wps:spPr>
                            <a:xfrm>
                              <a:off x="0" y="0"/>
                              <a:ext cx="6858000" cy="183261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985BEC6" w14:textId="64C819AC" w:rsidR="005B0381" w:rsidRDefault="005B0381">
                                    <w:pPr>
                                      <w:pStyle w:val="Sinespaciado"/>
                                      <w:rPr>
                                        <w:color w:val="FFFFFF" w:themeColor="background1"/>
                                        <w:sz w:val="32"/>
                                        <w:szCs w:val="32"/>
                                      </w:rPr>
                                    </w:pPr>
                                    <w:r>
                                      <w:rPr>
                                        <w:color w:val="FFFFFF" w:themeColor="background1"/>
                                        <w:sz w:val="32"/>
                                        <w:szCs w:val="32"/>
                                      </w:rPr>
                                      <w:t>Hanamichi Sakuragi</w:t>
                                    </w:r>
                                  </w:p>
                                </w:sdtContent>
                              </w:sdt>
                              <w:p w14:paraId="7AF49FD9" w14:textId="77777777" w:rsidR="005B0381" w:rsidRDefault="005B0381">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compañía]</w:t>
                                    </w:r>
                                  </w:sdtContent>
                                </w:sdt>
                                <w:r>
                                  <w:rPr>
                                    <w:caps/>
                                    <w:color w:val="FFFFFF" w:themeColor="background1"/>
                                    <w:lang w:val="es-ES"/>
                                  </w:rPr>
                                  <w:t xml:space="preserve"> | </w:t>
                                </w:r>
                                <w:sdt>
                                  <w:sdtPr>
                                    <w:rPr>
                                      <w:caps/>
                                      <w:color w:val="FFFFFF" w:themeColor="background1"/>
                                    </w:rPr>
                                    <w:alias w:val="Dirección"/>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lang w:val="es-ES"/>
                                      </w:rPr>
                                      <w:t>[Dirección de la compañía]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anchor>
                </w:drawing>
              </mc:Choice>
              <mc:Fallback>
                <w:pict>
                  <v:rect w14:anchorId="5CC9C42A" id="Rectángulo 121" o:spid="_x0000_s1026" style="position:absolute;margin-left:-24.15pt;margin-top:514.4pt;width:540pt;height:144.3pt;z-index:-2516572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" fillcolor="#ed7d31 [3205]" stroked="f" strokeweight="1pt">
                    <v:textbox inset="36pt,14.4pt,36pt,36pt">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985BEC6" w14:textId="64C819AC" w:rsidR="005B0381" w:rsidRDefault="005B0381">
                              <w:pPr>
                                <w:pStyle w:val="Sinespaciado"/>
                                <w:rPr>
                                  <w:color w:val="FFFFFF" w:themeColor="background1"/>
                                  <w:sz w:val="32"/>
                                  <w:szCs w:val="32"/>
                                </w:rPr>
                              </w:pPr>
                              <w:r>
                                <w:rPr>
                                  <w:color w:val="FFFFFF" w:themeColor="background1"/>
                                  <w:sz w:val="32"/>
                                  <w:szCs w:val="32"/>
                                </w:rPr>
                                <w:t>Hanamichi Sakuragi</w:t>
                              </w:r>
                            </w:p>
                          </w:sdtContent>
                        </w:sdt>
                        <w:p w14:paraId="7AF49FD9" w14:textId="77777777" w:rsidR="005B0381" w:rsidRDefault="005B0381">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compañía]</w:t>
                              </w:r>
                            </w:sdtContent>
                          </w:sdt>
                          <w:r>
                            <w:rPr>
                              <w:caps/>
                              <w:color w:val="FFFFFF" w:themeColor="background1"/>
                              <w:lang w:val="es-ES"/>
                            </w:rPr>
                            <w:t xml:space="preserve"> | </w:t>
                          </w:r>
                          <w:sdt>
                            <w:sdtPr>
                              <w:rPr>
                                <w:caps/>
                                <w:color w:val="FFFFFF" w:themeColor="background1"/>
                              </w:rPr>
                              <w:alias w:val="Dirección"/>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lang w:val="es-ES"/>
                                </w:rPr>
                                <w:t>[Dirección de la compañía]</w:t>
                              </w:r>
                            </w:sdtContent>
                          </w:sdt>
                        </w:p>
                      </w:txbxContent>
                    </v:textbox>
                  </v:rect>
                </w:pict>
              </mc:Fallback>
            </mc:AlternateContent>
          </w:r>
          <w:r>
            <w:rPr>
              <w:b/>
              <w:szCs w:val="24"/>
              <w:lang w:eastAsia="es-MX"/>
            </w:rPr>
            <w:br w:type="page"/>
          </w:r>
        </w:p>
      </w:sdtContent>
    </w:sdt>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B0381" w:rsidRPr="00FF0F98" w14:paraId="36B108C6" w14:textId="77777777" w:rsidTr="000002CF">
        <w:tc>
          <w:tcPr>
            <w:tcW w:w="1951" w:type="dxa"/>
            <w:shd w:val="clear" w:color="auto" w:fill="auto"/>
            <w:vAlign w:val="center"/>
          </w:tcPr>
          <w:p w14:paraId="490BF1DA" w14:textId="77777777" w:rsidR="005B0381" w:rsidRPr="00FF0F98" w:rsidRDefault="005B0381" w:rsidP="000002CF">
            <w:pPr>
              <w:jc w:val="center"/>
              <w:rPr>
                <w:b/>
              </w:rPr>
            </w:pPr>
            <w:r>
              <w:rPr>
                <w:b/>
              </w:rPr>
              <w:lastRenderedPageBreak/>
              <w:t>MATERIA</w:t>
            </w:r>
          </w:p>
        </w:tc>
        <w:tc>
          <w:tcPr>
            <w:tcW w:w="2382" w:type="dxa"/>
            <w:shd w:val="clear" w:color="auto" w:fill="auto"/>
            <w:vAlign w:val="center"/>
          </w:tcPr>
          <w:p w14:paraId="6A4A157B" w14:textId="77777777" w:rsidR="005B0381" w:rsidRPr="00FF0F98" w:rsidRDefault="005B0381" w:rsidP="000002CF">
            <w:pPr>
              <w:jc w:val="center"/>
              <w:rPr>
                <w:b/>
                <w:sz w:val="36"/>
                <w:szCs w:val="36"/>
              </w:rPr>
            </w:pPr>
            <w:r w:rsidRPr="00FF0F98">
              <w:rPr>
                <w:b/>
                <w:sz w:val="36"/>
                <w:szCs w:val="36"/>
              </w:rPr>
              <w:t>Español</w:t>
            </w:r>
          </w:p>
        </w:tc>
        <w:tc>
          <w:tcPr>
            <w:tcW w:w="1445" w:type="dxa"/>
            <w:shd w:val="clear" w:color="auto" w:fill="auto"/>
            <w:vAlign w:val="center"/>
          </w:tcPr>
          <w:p w14:paraId="3726EEFE" w14:textId="77777777" w:rsidR="005B0381" w:rsidRPr="00FF0F98" w:rsidRDefault="005B0381" w:rsidP="000002CF">
            <w:pPr>
              <w:jc w:val="center"/>
              <w:rPr>
                <w:b/>
              </w:rPr>
            </w:pPr>
            <w:r>
              <w:rPr>
                <w:b/>
              </w:rPr>
              <w:t>GRADO</w:t>
            </w:r>
          </w:p>
        </w:tc>
        <w:tc>
          <w:tcPr>
            <w:tcW w:w="993" w:type="dxa"/>
            <w:shd w:val="clear" w:color="auto" w:fill="auto"/>
            <w:vAlign w:val="center"/>
          </w:tcPr>
          <w:p w14:paraId="6BAB61E9" w14:textId="77777777" w:rsidR="005B0381" w:rsidRPr="001510D9" w:rsidRDefault="005B0381" w:rsidP="000002CF">
            <w:pPr>
              <w:jc w:val="center"/>
              <w:rPr>
                <w:b/>
                <w:sz w:val="36"/>
                <w:szCs w:val="36"/>
              </w:rPr>
            </w:pPr>
            <w:r>
              <w:rPr>
                <w:b/>
                <w:sz w:val="36"/>
                <w:szCs w:val="36"/>
              </w:rPr>
              <w:t>3°</w:t>
            </w:r>
          </w:p>
        </w:tc>
        <w:tc>
          <w:tcPr>
            <w:tcW w:w="3685" w:type="dxa"/>
            <w:shd w:val="clear" w:color="auto" w:fill="auto"/>
            <w:vAlign w:val="center"/>
          </w:tcPr>
          <w:p w14:paraId="28D8071B" w14:textId="77777777" w:rsidR="005B0381" w:rsidRPr="00FF0F98" w:rsidRDefault="005B0381" w:rsidP="000002CF">
            <w:pPr>
              <w:jc w:val="center"/>
              <w:rPr>
                <w:b/>
              </w:rPr>
            </w:pPr>
            <w:r>
              <w:rPr>
                <w:b/>
              </w:rPr>
              <w:t>SEMANA</w:t>
            </w:r>
          </w:p>
        </w:tc>
        <w:tc>
          <w:tcPr>
            <w:tcW w:w="3729" w:type="dxa"/>
            <w:shd w:val="clear" w:color="auto" w:fill="auto"/>
            <w:vAlign w:val="center"/>
          </w:tcPr>
          <w:p w14:paraId="02955A2C" w14:textId="16CE9FB8" w:rsidR="005B0381" w:rsidRPr="00032C5E" w:rsidRDefault="005B0381" w:rsidP="000002CF">
            <w:pPr>
              <w:rPr>
                <w:szCs w:val="24"/>
              </w:rPr>
            </w:pPr>
            <w:r>
              <w:rPr>
                <w:szCs w:val="24"/>
              </w:rPr>
              <w:t>15</w:t>
            </w:r>
          </w:p>
        </w:tc>
      </w:tr>
      <w:tr w:rsidR="005B0381" w:rsidRPr="00FF0F98" w14:paraId="667E3903" w14:textId="77777777" w:rsidTr="000002CF">
        <w:trPr>
          <w:trHeight w:val="383"/>
        </w:trPr>
        <w:tc>
          <w:tcPr>
            <w:tcW w:w="14185" w:type="dxa"/>
            <w:gridSpan w:val="6"/>
            <w:shd w:val="clear" w:color="auto" w:fill="auto"/>
            <w:vAlign w:val="center"/>
          </w:tcPr>
          <w:p w14:paraId="40AA7603" w14:textId="77777777" w:rsidR="005B0381" w:rsidRPr="00FF0F98" w:rsidRDefault="005B0381" w:rsidP="000002CF">
            <w:pPr>
              <w:jc w:val="center"/>
              <w:rPr>
                <w:b/>
              </w:rPr>
            </w:pPr>
            <w:r>
              <w:rPr>
                <w:b/>
              </w:rPr>
              <w:t>ACTIVIDADES</w:t>
            </w:r>
          </w:p>
        </w:tc>
      </w:tr>
      <w:tr w:rsidR="005B0381" w:rsidRPr="00FF0F98" w14:paraId="2B6A1A39" w14:textId="77777777" w:rsidTr="000002CF">
        <w:trPr>
          <w:trHeight w:val="1283"/>
        </w:trPr>
        <w:tc>
          <w:tcPr>
            <w:tcW w:w="14185" w:type="dxa"/>
            <w:gridSpan w:val="6"/>
            <w:shd w:val="clear" w:color="auto" w:fill="auto"/>
            <w:vAlign w:val="center"/>
          </w:tcPr>
          <w:p w14:paraId="135E25D3" w14:textId="7B6246CF" w:rsidR="005B0381" w:rsidRPr="00A86D20" w:rsidRDefault="005B0381" w:rsidP="000002CF">
            <w:pPr>
              <w:autoSpaceDE w:val="0"/>
              <w:autoSpaceDN w:val="0"/>
              <w:adjustRightInd w:val="0"/>
              <w:rPr>
                <w:b/>
                <w:szCs w:val="24"/>
              </w:rPr>
            </w:pPr>
            <w:r w:rsidRPr="00A86D20">
              <w:rPr>
                <w:b/>
                <w:szCs w:val="24"/>
              </w:rPr>
              <w:t>Lo que conocen los niños</w:t>
            </w:r>
            <w:r>
              <w:rPr>
                <w:b/>
                <w:szCs w:val="24"/>
              </w:rPr>
              <w:t xml:space="preserve">. </w:t>
            </w:r>
            <w:r>
              <w:rPr>
                <w:b/>
                <w:szCs w:val="24"/>
              </w:rPr>
              <w:t>Página 65</w:t>
            </w:r>
            <w:r>
              <w:rPr>
                <w:b/>
                <w:szCs w:val="24"/>
              </w:rPr>
              <w:t>.</w:t>
            </w:r>
          </w:p>
          <w:p w14:paraId="1DDDBB30" w14:textId="77777777" w:rsidR="005B0381" w:rsidRPr="00A86D20" w:rsidRDefault="005B0381" w:rsidP="005B0381">
            <w:pPr>
              <w:numPr>
                <w:ilvl w:val="0"/>
                <w:numId w:val="1"/>
              </w:numPr>
              <w:autoSpaceDE w:val="0"/>
              <w:autoSpaceDN w:val="0"/>
              <w:adjustRightInd w:val="0"/>
              <w:rPr>
                <w:szCs w:val="24"/>
              </w:rPr>
            </w:pPr>
            <w:r w:rsidRPr="00A86D20">
              <w:rPr>
                <w:szCs w:val="24"/>
              </w:rPr>
              <w:t xml:space="preserve">Preguntar </w:t>
            </w:r>
            <w:r>
              <w:rPr>
                <w:szCs w:val="24"/>
              </w:rPr>
              <w:t>al alumno sobre su nacimiento ¿d</w:t>
            </w:r>
            <w:r w:rsidRPr="00A86D20">
              <w:rPr>
                <w:szCs w:val="24"/>
              </w:rPr>
              <w:t>ónde nac</w:t>
            </w:r>
            <w:r>
              <w:rPr>
                <w:szCs w:val="24"/>
              </w:rPr>
              <w:t>ió?, ¿c</w:t>
            </w:r>
            <w:r w:rsidRPr="00A86D20">
              <w:rPr>
                <w:szCs w:val="24"/>
              </w:rPr>
              <w:t>ómo eligieron su nombre?</w:t>
            </w:r>
            <w:r>
              <w:rPr>
                <w:szCs w:val="24"/>
              </w:rPr>
              <w:t>,</w:t>
            </w:r>
            <w:r w:rsidRPr="00A86D20">
              <w:rPr>
                <w:szCs w:val="24"/>
              </w:rPr>
              <w:t xml:space="preserve"> etc.</w:t>
            </w:r>
          </w:p>
          <w:p w14:paraId="5E62E85E" w14:textId="77777777" w:rsidR="005B0381" w:rsidRPr="00A86D20" w:rsidRDefault="005B0381" w:rsidP="005B0381">
            <w:pPr>
              <w:numPr>
                <w:ilvl w:val="0"/>
                <w:numId w:val="1"/>
              </w:numPr>
              <w:autoSpaceDE w:val="0"/>
              <w:autoSpaceDN w:val="0"/>
              <w:adjustRightInd w:val="0"/>
              <w:rPr>
                <w:szCs w:val="24"/>
              </w:rPr>
            </w:pPr>
            <w:r w:rsidRPr="00A86D20">
              <w:rPr>
                <w:szCs w:val="24"/>
              </w:rPr>
              <w:t>Anotar las preguntas en la libreta y contestarlas de manera individual.</w:t>
            </w:r>
          </w:p>
          <w:p w14:paraId="13794660" w14:textId="77777777" w:rsidR="005B0381" w:rsidRPr="00A86D20" w:rsidRDefault="005B0381" w:rsidP="005B0381">
            <w:pPr>
              <w:numPr>
                <w:ilvl w:val="0"/>
                <w:numId w:val="1"/>
              </w:numPr>
              <w:autoSpaceDE w:val="0"/>
              <w:autoSpaceDN w:val="0"/>
              <w:adjustRightInd w:val="0"/>
              <w:rPr>
                <w:szCs w:val="24"/>
              </w:rPr>
            </w:pPr>
            <w:r w:rsidRPr="00A86D20">
              <w:rPr>
                <w:szCs w:val="24"/>
              </w:rPr>
              <w:t>Compartir la información con los demás compañeros.</w:t>
            </w:r>
          </w:p>
          <w:p w14:paraId="2E8D9DC1" w14:textId="77777777" w:rsidR="005B0381" w:rsidRPr="00A86D20" w:rsidRDefault="005B0381" w:rsidP="000002CF">
            <w:pPr>
              <w:autoSpaceDE w:val="0"/>
              <w:autoSpaceDN w:val="0"/>
              <w:adjustRightInd w:val="0"/>
              <w:rPr>
                <w:b/>
                <w:szCs w:val="24"/>
              </w:rPr>
            </w:pPr>
            <w:r>
              <w:rPr>
                <w:b/>
                <w:szCs w:val="24"/>
              </w:rPr>
              <w:t>Conversación sobre la familia. Página 65 y 66.</w:t>
            </w:r>
          </w:p>
          <w:p w14:paraId="09E9B688" w14:textId="77777777" w:rsidR="005B0381" w:rsidRDefault="005B0381" w:rsidP="005B0381">
            <w:pPr>
              <w:numPr>
                <w:ilvl w:val="0"/>
                <w:numId w:val="2"/>
              </w:numPr>
              <w:autoSpaceDE w:val="0"/>
              <w:autoSpaceDN w:val="0"/>
              <w:adjustRightInd w:val="0"/>
              <w:rPr>
                <w:szCs w:val="24"/>
              </w:rPr>
            </w:pPr>
            <w:r>
              <w:rPr>
                <w:szCs w:val="24"/>
              </w:rPr>
              <w:t xml:space="preserve">Leer la historia de la familia de </w:t>
            </w:r>
            <w:proofErr w:type="spellStart"/>
            <w:r>
              <w:rPr>
                <w:szCs w:val="24"/>
              </w:rPr>
              <w:t>Zendy</w:t>
            </w:r>
            <w:proofErr w:type="spellEnd"/>
            <w:r>
              <w:rPr>
                <w:szCs w:val="24"/>
              </w:rPr>
              <w:t xml:space="preserve"> Azul y</w:t>
            </w:r>
            <w:r w:rsidRPr="00A86D20">
              <w:rPr>
                <w:szCs w:val="24"/>
              </w:rPr>
              <w:t xml:space="preserve"> como ella escribe su historia. Pág. 65</w:t>
            </w:r>
            <w:r>
              <w:rPr>
                <w:szCs w:val="24"/>
              </w:rPr>
              <w:t xml:space="preserve"> y 66.</w:t>
            </w:r>
          </w:p>
          <w:p w14:paraId="660C2278" w14:textId="77777777" w:rsidR="005B0381" w:rsidRPr="00A86D20" w:rsidRDefault="005B0381" w:rsidP="005B0381">
            <w:pPr>
              <w:numPr>
                <w:ilvl w:val="0"/>
                <w:numId w:val="2"/>
              </w:numPr>
              <w:autoSpaceDE w:val="0"/>
              <w:autoSpaceDN w:val="0"/>
              <w:adjustRightInd w:val="0"/>
              <w:rPr>
                <w:szCs w:val="24"/>
              </w:rPr>
            </w:pPr>
            <w:r>
              <w:rPr>
                <w:szCs w:val="24"/>
              </w:rPr>
              <w:t>Comentar sobre lo leído.</w:t>
            </w:r>
          </w:p>
          <w:p w14:paraId="7A935618" w14:textId="77777777" w:rsidR="005B0381" w:rsidRDefault="005B0381" w:rsidP="005B0381">
            <w:pPr>
              <w:numPr>
                <w:ilvl w:val="0"/>
                <w:numId w:val="2"/>
              </w:numPr>
              <w:autoSpaceDE w:val="0"/>
              <w:autoSpaceDN w:val="0"/>
              <w:adjustRightInd w:val="0"/>
              <w:rPr>
                <w:szCs w:val="24"/>
              </w:rPr>
            </w:pPr>
            <w:r w:rsidRPr="00A86D20">
              <w:rPr>
                <w:szCs w:val="24"/>
              </w:rPr>
              <w:t>Informar al alumno que también él escribi</w:t>
            </w:r>
            <w:r>
              <w:rPr>
                <w:szCs w:val="24"/>
              </w:rPr>
              <w:t>rá su historia</w:t>
            </w:r>
            <w:r w:rsidRPr="00A86D20">
              <w:rPr>
                <w:szCs w:val="24"/>
              </w:rPr>
              <w:t>.</w:t>
            </w:r>
          </w:p>
          <w:p w14:paraId="015AC445" w14:textId="77777777" w:rsidR="005B0381" w:rsidRPr="00ED5450" w:rsidRDefault="005B0381" w:rsidP="000002CF">
            <w:pPr>
              <w:autoSpaceDE w:val="0"/>
              <w:autoSpaceDN w:val="0"/>
              <w:adjustRightInd w:val="0"/>
              <w:rPr>
                <w:b/>
                <w:szCs w:val="24"/>
              </w:rPr>
            </w:pPr>
            <w:r w:rsidRPr="00ED5450">
              <w:rPr>
                <w:b/>
                <w:szCs w:val="24"/>
              </w:rPr>
              <w:t>Modelos de árboles genealógicos. Página 67 y 68.</w:t>
            </w:r>
          </w:p>
          <w:p w14:paraId="12282DC3" w14:textId="77777777" w:rsidR="005B0381" w:rsidRDefault="005B0381" w:rsidP="005B0381">
            <w:pPr>
              <w:numPr>
                <w:ilvl w:val="0"/>
                <w:numId w:val="3"/>
              </w:numPr>
              <w:autoSpaceDE w:val="0"/>
              <w:autoSpaceDN w:val="0"/>
              <w:adjustRightInd w:val="0"/>
              <w:rPr>
                <w:szCs w:val="24"/>
              </w:rPr>
            </w:pPr>
            <w:r>
              <w:rPr>
                <w:szCs w:val="24"/>
              </w:rPr>
              <w:t>Con apoyo del modelo de la página 67, los alumnos investigarán con su familia, los integrantes de la misma para formar su árbol genealógico.</w:t>
            </w:r>
          </w:p>
          <w:p w14:paraId="2A704924" w14:textId="77777777" w:rsidR="005B0381" w:rsidRPr="00B0280C" w:rsidRDefault="005B0381" w:rsidP="005B0381">
            <w:pPr>
              <w:numPr>
                <w:ilvl w:val="0"/>
                <w:numId w:val="3"/>
              </w:numPr>
              <w:autoSpaceDE w:val="0"/>
              <w:autoSpaceDN w:val="0"/>
              <w:adjustRightInd w:val="0"/>
              <w:rPr>
                <w:szCs w:val="24"/>
              </w:rPr>
            </w:pPr>
            <w:r>
              <w:rPr>
                <w:szCs w:val="24"/>
              </w:rPr>
              <w:t>Comentar ¿para qué sirve un árbol genealógico?, ¿qué personas aparecen en todos los árboles genealógicos y cuáles no?, ¿qué tipo de información proporcionan?, etc.</w:t>
            </w:r>
          </w:p>
          <w:p w14:paraId="30B2AB01" w14:textId="77777777" w:rsidR="005B0381" w:rsidRDefault="005B0381" w:rsidP="000002CF">
            <w:pPr>
              <w:autoSpaceDE w:val="0"/>
              <w:autoSpaceDN w:val="0"/>
              <w:adjustRightInd w:val="0"/>
              <w:rPr>
                <w:b/>
                <w:szCs w:val="24"/>
              </w:rPr>
            </w:pPr>
            <w:r>
              <w:rPr>
                <w:b/>
                <w:szCs w:val="24"/>
              </w:rPr>
              <w:t>Mi árbol genealógico. Página 68.</w:t>
            </w:r>
          </w:p>
          <w:p w14:paraId="51571B0B" w14:textId="77777777" w:rsidR="005B0381" w:rsidRDefault="005B0381" w:rsidP="005B0381">
            <w:pPr>
              <w:numPr>
                <w:ilvl w:val="0"/>
                <w:numId w:val="4"/>
              </w:numPr>
              <w:autoSpaceDE w:val="0"/>
              <w:autoSpaceDN w:val="0"/>
              <w:adjustRightInd w:val="0"/>
              <w:rPr>
                <w:szCs w:val="24"/>
              </w:rPr>
            </w:pPr>
            <w:r>
              <w:rPr>
                <w:szCs w:val="24"/>
              </w:rPr>
              <w:t>Es momento de elaborar su propio árbol genealógico.</w:t>
            </w:r>
          </w:p>
          <w:p w14:paraId="15B556BE" w14:textId="77777777" w:rsidR="005B0381" w:rsidRDefault="005B0381" w:rsidP="005B0381">
            <w:pPr>
              <w:numPr>
                <w:ilvl w:val="0"/>
                <w:numId w:val="4"/>
              </w:numPr>
              <w:autoSpaceDE w:val="0"/>
              <w:autoSpaceDN w:val="0"/>
              <w:adjustRightInd w:val="0"/>
              <w:rPr>
                <w:szCs w:val="24"/>
              </w:rPr>
            </w:pPr>
            <w:r>
              <w:rPr>
                <w:szCs w:val="24"/>
              </w:rPr>
              <w:t>En un pliego de papel trazar el modelo de árbol genealógico que se requiera.</w:t>
            </w:r>
          </w:p>
          <w:p w14:paraId="68CD7BCE" w14:textId="77777777" w:rsidR="005B0381" w:rsidRDefault="005B0381" w:rsidP="005B0381">
            <w:pPr>
              <w:numPr>
                <w:ilvl w:val="0"/>
                <w:numId w:val="4"/>
              </w:numPr>
              <w:autoSpaceDE w:val="0"/>
              <w:autoSpaceDN w:val="0"/>
              <w:adjustRightInd w:val="0"/>
              <w:rPr>
                <w:szCs w:val="24"/>
              </w:rPr>
            </w:pPr>
            <w:r>
              <w:rPr>
                <w:szCs w:val="24"/>
              </w:rPr>
              <w:t xml:space="preserve">Anotar los nombres de los familiares y parentesco. </w:t>
            </w:r>
          </w:p>
          <w:p w14:paraId="2E13844D" w14:textId="77777777" w:rsidR="005B0381" w:rsidRPr="00B0280C" w:rsidRDefault="005B0381" w:rsidP="005B0381">
            <w:pPr>
              <w:numPr>
                <w:ilvl w:val="0"/>
                <w:numId w:val="4"/>
              </w:numPr>
              <w:autoSpaceDE w:val="0"/>
              <w:autoSpaceDN w:val="0"/>
              <w:adjustRightInd w:val="0"/>
              <w:rPr>
                <w:szCs w:val="24"/>
              </w:rPr>
            </w:pPr>
            <w:r>
              <w:rPr>
                <w:szCs w:val="24"/>
              </w:rPr>
              <w:t>Ilustrar a cada integrante o usar fotografías.</w:t>
            </w:r>
          </w:p>
          <w:p w14:paraId="3DC7381E" w14:textId="77777777" w:rsidR="005B0381" w:rsidRPr="00ED5450" w:rsidRDefault="005B0381" w:rsidP="000002CF">
            <w:pPr>
              <w:autoSpaceDE w:val="0"/>
              <w:autoSpaceDN w:val="0"/>
              <w:adjustRightInd w:val="0"/>
              <w:rPr>
                <w:b/>
                <w:szCs w:val="24"/>
              </w:rPr>
            </w:pPr>
            <w:r w:rsidRPr="00ED5450">
              <w:rPr>
                <w:b/>
                <w:szCs w:val="24"/>
              </w:rPr>
              <w:t>Organización de la información ac</w:t>
            </w:r>
            <w:r>
              <w:rPr>
                <w:b/>
                <w:szCs w:val="24"/>
              </w:rPr>
              <w:t xml:space="preserve">erca de su familia. Página </w:t>
            </w:r>
            <w:proofErr w:type="gramStart"/>
            <w:r>
              <w:rPr>
                <w:b/>
                <w:szCs w:val="24"/>
              </w:rPr>
              <w:t>68  a</w:t>
            </w:r>
            <w:proofErr w:type="gramEnd"/>
            <w:r>
              <w:rPr>
                <w:b/>
                <w:szCs w:val="24"/>
              </w:rPr>
              <w:t xml:space="preserve"> la 70.</w:t>
            </w:r>
          </w:p>
          <w:p w14:paraId="1EC0AEF1" w14:textId="77777777" w:rsidR="005B0381" w:rsidRDefault="005B0381" w:rsidP="005B0381">
            <w:pPr>
              <w:numPr>
                <w:ilvl w:val="0"/>
                <w:numId w:val="2"/>
              </w:numPr>
              <w:autoSpaceDE w:val="0"/>
              <w:autoSpaceDN w:val="0"/>
              <w:adjustRightInd w:val="0"/>
              <w:rPr>
                <w:szCs w:val="24"/>
              </w:rPr>
            </w:pPr>
            <w:r>
              <w:rPr>
                <w:szCs w:val="24"/>
              </w:rPr>
              <w:t xml:space="preserve">Plantear a los alumnos, ¿qué otra información se necesita para escribir su historia persona? </w:t>
            </w:r>
          </w:p>
          <w:p w14:paraId="6104176F" w14:textId="77777777" w:rsidR="005B0381" w:rsidRDefault="005B0381" w:rsidP="005B0381">
            <w:pPr>
              <w:numPr>
                <w:ilvl w:val="0"/>
                <w:numId w:val="2"/>
              </w:numPr>
              <w:autoSpaceDE w:val="0"/>
              <w:autoSpaceDN w:val="0"/>
              <w:adjustRightInd w:val="0"/>
              <w:rPr>
                <w:szCs w:val="24"/>
              </w:rPr>
            </w:pPr>
            <w:r>
              <w:rPr>
                <w:szCs w:val="24"/>
              </w:rPr>
              <w:t xml:space="preserve">Invitarlos a escribir preguntas para obtener más información, ejemplo: ¿desde cuándo viven aquí?, ¿cuántas personas integran su familia?, ¿a qué se dedicaban sus padres?, etc. </w:t>
            </w:r>
          </w:p>
          <w:p w14:paraId="7503ECE4" w14:textId="77777777" w:rsidR="005B0381" w:rsidRPr="00A86D20" w:rsidRDefault="005B0381" w:rsidP="005B0381">
            <w:pPr>
              <w:numPr>
                <w:ilvl w:val="0"/>
                <w:numId w:val="2"/>
              </w:numPr>
              <w:autoSpaceDE w:val="0"/>
              <w:autoSpaceDN w:val="0"/>
              <w:adjustRightInd w:val="0"/>
              <w:rPr>
                <w:szCs w:val="24"/>
              </w:rPr>
            </w:pPr>
            <w:r>
              <w:rPr>
                <w:szCs w:val="24"/>
              </w:rPr>
              <w:t xml:space="preserve">Encargar fotocopias de documentos donde puedan obtener información, ejemplo: </w:t>
            </w:r>
            <w:r w:rsidRPr="00A86D20">
              <w:rPr>
                <w:szCs w:val="24"/>
              </w:rPr>
              <w:t>acta</w:t>
            </w:r>
            <w:r>
              <w:rPr>
                <w:szCs w:val="24"/>
              </w:rPr>
              <w:t>s</w:t>
            </w:r>
            <w:r w:rsidRPr="00A86D20">
              <w:rPr>
                <w:szCs w:val="24"/>
              </w:rPr>
              <w:t xml:space="preserve"> </w:t>
            </w:r>
            <w:r>
              <w:rPr>
                <w:szCs w:val="24"/>
              </w:rPr>
              <w:t>de nacimiento, cartillas de vacunación, actas de matrimonio de sus padres y abuelos, etc.</w:t>
            </w:r>
          </w:p>
          <w:p w14:paraId="32A3D26D" w14:textId="77777777" w:rsidR="005B0381" w:rsidRPr="00A86D20" w:rsidRDefault="005B0381" w:rsidP="005B0381">
            <w:pPr>
              <w:numPr>
                <w:ilvl w:val="0"/>
                <w:numId w:val="2"/>
              </w:numPr>
              <w:autoSpaceDE w:val="0"/>
              <w:autoSpaceDN w:val="0"/>
              <w:adjustRightInd w:val="0"/>
              <w:rPr>
                <w:szCs w:val="24"/>
              </w:rPr>
            </w:pPr>
            <w:r w:rsidRPr="00A86D20">
              <w:rPr>
                <w:szCs w:val="24"/>
              </w:rPr>
              <w:t>Analizar la información de manera grupal permitiendo que los alumnos opinen en su mayoría.</w:t>
            </w:r>
          </w:p>
          <w:p w14:paraId="51CC7324" w14:textId="77777777" w:rsidR="005B0381" w:rsidRPr="00E84F9E" w:rsidRDefault="005B0381" w:rsidP="005B0381">
            <w:pPr>
              <w:numPr>
                <w:ilvl w:val="0"/>
                <w:numId w:val="2"/>
              </w:numPr>
              <w:autoSpaceDE w:val="0"/>
              <w:autoSpaceDN w:val="0"/>
              <w:adjustRightInd w:val="0"/>
              <w:rPr>
                <w:szCs w:val="24"/>
              </w:rPr>
            </w:pPr>
            <w:r>
              <w:rPr>
                <w:szCs w:val="24"/>
              </w:rPr>
              <w:t>Organizar toda la información obtenida en una tabla similar a la que se presenta en la página 70 de su libro de texto.</w:t>
            </w:r>
          </w:p>
        </w:tc>
      </w:tr>
    </w:tbl>
    <w:p w14:paraId="431C5D3C" w14:textId="3D12D489" w:rsidR="005B0381" w:rsidRDefault="005B038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B0381" w:rsidRPr="00FF0F98" w14:paraId="154D4EF2" w14:textId="77777777" w:rsidTr="000002CF">
        <w:tc>
          <w:tcPr>
            <w:tcW w:w="1951" w:type="dxa"/>
            <w:shd w:val="clear" w:color="auto" w:fill="auto"/>
            <w:vAlign w:val="center"/>
          </w:tcPr>
          <w:p w14:paraId="628C5F11" w14:textId="77777777" w:rsidR="005B0381" w:rsidRPr="00FF0F98" w:rsidRDefault="005B0381" w:rsidP="000002CF">
            <w:pPr>
              <w:jc w:val="center"/>
              <w:rPr>
                <w:b/>
              </w:rPr>
            </w:pPr>
            <w:r>
              <w:rPr>
                <w:b/>
              </w:rPr>
              <w:lastRenderedPageBreak/>
              <w:t>MATERIA</w:t>
            </w:r>
          </w:p>
        </w:tc>
        <w:tc>
          <w:tcPr>
            <w:tcW w:w="2552" w:type="dxa"/>
            <w:shd w:val="clear" w:color="auto" w:fill="auto"/>
            <w:vAlign w:val="center"/>
          </w:tcPr>
          <w:p w14:paraId="3E27EF3C" w14:textId="77777777" w:rsidR="005B0381" w:rsidRPr="00FF0F98" w:rsidRDefault="005B0381" w:rsidP="000002CF">
            <w:pPr>
              <w:jc w:val="center"/>
              <w:rPr>
                <w:b/>
                <w:sz w:val="36"/>
                <w:szCs w:val="36"/>
              </w:rPr>
            </w:pPr>
            <w:r>
              <w:rPr>
                <w:b/>
                <w:sz w:val="36"/>
                <w:szCs w:val="36"/>
              </w:rPr>
              <w:t>Matemáticas</w:t>
            </w:r>
          </w:p>
        </w:tc>
        <w:tc>
          <w:tcPr>
            <w:tcW w:w="1275" w:type="dxa"/>
            <w:shd w:val="clear" w:color="auto" w:fill="auto"/>
            <w:vAlign w:val="center"/>
          </w:tcPr>
          <w:p w14:paraId="1D11A565" w14:textId="77777777" w:rsidR="005B0381" w:rsidRPr="00FF0F98" w:rsidRDefault="005B0381" w:rsidP="000002CF">
            <w:pPr>
              <w:jc w:val="center"/>
              <w:rPr>
                <w:b/>
              </w:rPr>
            </w:pPr>
            <w:r>
              <w:rPr>
                <w:b/>
              </w:rPr>
              <w:t>GRADO</w:t>
            </w:r>
          </w:p>
        </w:tc>
        <w:tc>
          <w:tcPr>
            <w:tcW w:w="993" w:type="dxa"/>
            <w:shd w:val="clear" w:color="auto" w:fill="auto"/>
            <w:vAlign w:val="center"/>
          </w:tcPr>
          <w:p w14:paraId="4902C9F0" w14:textId="77777777" w:rsidR="005B0381" w:rsidRPr="001510D9" w:rsidRDefault="005B0381" w:rsidP="000002CF">
            <w:pPr>
              <w:jc w:val="center"/>
              <w:rPr>
                <w:b/>
                <w:sz w:val="36"/>
                <w:szCs w:val="36"/>
              </w:rPr>
            </w:pPr>
            <w:r>
              <w:rPr>
                <w:b/>
                <w:sz w:val="36"/>
                <w:szCs w:val="36"/>
              </w:rPr>
              <w:t>3°</w:t>
            </w:r>
          </w:p>
        </w:tc>
        <w:tc>
          <w:tcPr>
            <w:tcW w:w="3685" w:type="dxa"/>
            <w:shd w:val="clear" w:color="auto" w:fill="auto"/>
            <w:vAlign w:val="center"/>
          </w:tcPr>
          <w:p w14:paraId="0B09E983" w14:textId="77777777" w:rsidR="005B0381" w:rsidRPr="00FF0F98" w:rsidRDefault="005B0381" w:rsidP="000002CF">
            <w:pPr>
              <w:jc w:val="center"/>
              <w:rPr>
                <w:b/>
              </w:rPr>
            </w:pPr>
            <w:r>
              <w:rPr>
                <w:b/>
              </w:rPr>
              <w:t>SEMANA</w:t>
            </w:r>
          </w:p>
        </w:tc>
        <w:tc>
          <w:tcPr>
            <w:tcW w:w="3729" w:type="dxa"/>
            <w:shd w:val="clear" w:color="auto" w:fill="auto"/>
            <w:vAlign w:val="center"/>
          </w:tcPr>
          <w:p w14:paraId="164FFA98" w14:textId="07212773" w:rsidR="005B0381" w:rsidRPr="00BE7A2F" w:rsidRDefault="005B0381" w:rsidP="000002CF">
            <w:pPr>
              <w:rPr>
                <w:szCs w:val="24"/>
              </w:rPr>
            </w:pPr>
            <w:r>
              <w:rPr>
                <w:szCs w:val="24"/>
              </w:rPr>
              <w:t>15</w:t>
            </w:r>
          </w:p>
        </w:tc>
      </w:tr>
      <w:tr w:rsidR="005B0381" w:rsidRPr="00FF0F98" w14:paraId="4033975A" w14:textId="77777777" w:rsidTr="000002CF">
        <w:trPr>
          <w:trHeight w:val="383"/>
        </w:trPr>
        <w:tc>
          <w:tcPr>
            <w:tcW w:w="14185" w:type="dxa"/>
            <w:gridSpan w:val="6"/>
            <w:shd w:val="clear" w:color="auto" w:fill="auto"/>
            <w:vAlign w:val="center"/>
          </w:tcPr>
          <w:p w14:paraId="51DA5675" w14:textId="77777777" w:rsidR="005B0381" w:rsidRPr="00FF0F98" w:rsidRDefault="005B0381" w:rsidP="000002CF">
            <w:pPr>
              <w:jc w:val="center"/>
              <w:rPr>
                <w:b/>
              </w:rPr>
            </w:pPr>
            <w:r>
              <w:rPr>
                <w:b/>
              </w:rPr>
              <w:t>ACTIVIDADES</w:t>
            </w:r>
          </w:p>
        </w:tc>
      </w:tr>
      <w:tr w:rsidR="005B0381" w:rsidRPr="00FF0F98" w14:paraId="48232CE3" w14:textId="77777777" w:rsidTr="000002CF">
        <w:trPr>
          <w:trHeight w:val="1283"/>
        </w:trPr>
        <w:tc>
          <w:tcPr>
            <w:tcW w:w="14185" w:type="dxa"/>
            <w:gridSpan w:val="6"/>
            <w:shd w:val="clear" w:color="auto" w:fill="auto"/>
            <w:vAlign w:val="center"/>
          </w:tcPr>
          <w:p w14:paraId="1642312A" w14:textId="77777777" w:rsidR="005B0381" w:rsidRDefault="005B0381" w:rsidP="005B0381">
            <w:pPr>
              <w:numPr>
                <w:ilvl w:val="0"/>
                <w:numId w:val="5"/>
              </w:numPr>
              <w:autoSpaceDE w:val="0"/>
              <w:autoSpaceDN w:val="0"/>
              <w:adjustRightInd w:val="0"/>
              <w:rPr>
                <w:iCs/>
                <w:color w:val="000000"/>
                <w:szCs w:val="24"/>
                <w:lang w:eastAsia="es-MX"/>
              </w:rPr>
            </w:pPr>
            <w:r>
              <w:rPr>
                <w:iCs/>
                <w:color w:val="000000"/>
                <w:szCs w:val="24"/>
                <w:lang w:eastAsia="es-MX"/>
              </w:rPr>
              <w:t>Colocar en el pizarrón la siguiente gráfica. Solicitarles que la observen detenidamente.</w:t>
            </w:r>
          </w:p>
          <w:p w14:paraId="0464C718" w14:textId="1A800D03" w:rsidR="005B0381" w:rsidRPr="00F93AAE" w:rsidRDefault="005B0381" w:rsidP="005B0381">
            <w:pPr>
              <w:numPr>
                <w:ilvl w:val="0"/>
                <w:numId w:val="5"/>
              </w:numPr>
              <w:autoSpaceDE w:val="0"/>
              <w:autoSpaceDN w:val="0"/>
              <w:adjustRightInd w:val="0"/>
              <w:rPr>
                <w:iCs/>
                <w:color w:val="000000"/>
                <w:szCs w:val="24"/>
                <w:lang w:eastAsia="es-MX"/>
              </w:rPr>
            </w:pPr>
            <w:r>
              <w:rPr>
                <w:iCs/>
                <w:color w:val="000000"/>
                <w:szCs w:val="24"/>
                <w:lang w:eastAsia="es-MX"/>
              </w:rPr>
              <w:t xml:space="preserve">Hacer algunos cuestionamientos para </w:t>
            </w:r>
            <w:r>
              <w:rPr>
                <w:iCs/>
                <w:color w:val="000000"/>
                <w:szCs w:val="24"/>
                <w:lang w:eastAsia="es-MX"/>
              </w:rPr>
              <w:t>que,</w:t>
            </w:r>
            <w:r>
              <w:rPr>
                <w:iCs/>
                <w:color w:val="000000"/>
                <w:szCs w:val="24"/>
                <w:lang w:eastAsia="es-MX"/>
              </w:rPr>
              <w:t xml:space="preserve"> con base a la gráfica, los alumnos intenten encontrar la información solicitada. Por ejemplo: </w:t>
            </w:r>
            <w:r w:rsidRPr="00F93AAE">
              <w:rPr>
                <w:iCs/>
                <w:color w:val="000000"/>
                <w:szCs w:val="24"/>
                <w:lang w:eastAsia="es-MX"/>
              </w:rPr>
              <w:t>¿qué representa la gráfica?, ¿c</w:t>
            </w:r>
            <w:r>
              <w:rPr>
                <w:iCs/>
                <w:color w:val="000000"/>
                <w:szCs w:val="24"/>
                <w:lang w:eastAsia="es-MX"/>
              </w:rPr>
              <w:t>uántos alumnos les gusta el futbol</w:t>
            </w:r>
            <w:r w:rsidRPr="00F93AAE">
              <w:rPr>
                <w:iCs/>
                <w:color w:val="000000"/>
                <w:szCs w:val="24"/>
                <w:lang w:eastAsia="es-MX"/>
              </w:rPr>
              <w:t xml:space="preserve">?, ¿cuántos </w:t>
            </w:r>
            <w:r>
              <w:rPr>
                <w:iCs/>
                <w:color w:val="000000"/>
                <w:szCs w:val="24"/>
                <w:lang w:eastAsia="es-MX"/>
              </w:rPr>
              <w:t>les agrada el tenis</w:t>
            </w:r>
            <w:r w:rsidRPr="00F93AAE">
              <w:rPr>
                <w:iCs/>
                <w:color w:val="000000"/>
                <w:szCs w:val="24"/>
                <w:lang w:eastAsia="es-MX"/>
              </w:rPr>
              <w:t>?, ¿a qué actividad asisten más alumnos?, ¿c</w:t>
            </w:r>
            <w:r>
              <w:rPr>
                <w:iCs/>
                <w:color w:val="000000"/>
                <w:szCs w:val="24"/>
                <w:lang w:eastAsia="es-MX"/>
              </w:rPr>
              <w:t>uántos alumnos no tienen preferencias deportivas</w:t>
            </w:r>
            <w:r w:rsidRPr="00F93AAE">
              <w:rPr>
                <w:iCs/>
                <w:color w:val="000000"/>
                <w:szCs w:val="24"/>
                <w:lang w:eastAsia="es-MX"/>
              </w:rPr>
              <w:t>?, etc.</w:t>
            </w:r>
          </w:p>
          <w:p w14:paraId="293684FD" w14:textId="77777777" w:rsidR="005B0381" w:rsidRPr="00F6016B" w:rsidRDefault="005B0381" w:rsidP="000002CF">
            <w:pPr>
              <w:autoSpaceDE w:val="0"/>
              <w:autoSpaceDN w:val="0"/>
              <w:adjustRightInd w:val="0"/>
              <w:rPr>
                <w:b/>
                <w:szCs w:val="24"/>
                <w:lang w:eastAsia="es-MX"/>
              </w:rPr>
            </w:pPr>
          </w:p>
          <w:p w14:paraId="2B98AA43" w14:textId="77777777" w:rsidR="005B0381" w:rsidRDefault="005B0381" w:rsidP="000002CF">
            <w:pPr>
              <w:autoSpaceDE w:val="0"/>
              <w:autoSpaceDN w:val="0"/>
              <w:adjustRightInd w:val="0"/>
              <w:jc w:val="center"/>
            </w:pPr>
            <w:r>
              <w:rPr>
                <w:noProof/>
                <w:lang w:eastAsia="es-MX"/>
              </w:rPr>
              <w:drawing>
                <wp:inline distT="0" distB="0" distL="0" distR="0" wp14:anchorId="087DCA20" wp14:editId="5CBFCFF1">
                  <wp:extent cx="3009900" cy="2228850"/>
                  <wp:effectExtent l="0" t="0" r="0" b="0"/>
                  <wp:docPr id="1" name="Imagen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2228850"/>
                          </a:xfrm>
                          <a:prstGeom prst="rect">
                            <a:avLst/>
                          </a:prstGeom>
                          <a:noFill/>
                          <a:ln>
                            <a:noFill/>
                          </a:ln>
                        </pic:spPr>
                      </pic:pic>
                    </a:graphicData>
                  </a:graphic>
                </wp:inline>
              </w:drawing>
            </w:r>
          </w:p>
          <w:p w14:paraId="1AC8A9B4" w14:textId="77777777" w:rsidR="005B0381" w:rsidRDefault="005B0381" w:rsidP="000002CF">
            <w:pPr>
              <w:autoSpaceDE w:val="0"/>
              <w:autoSpaceDN w:val="0"/>
              <w:adjustRightInd w:val="0"/>
              <w:jc w:val="center"/>
            </w:pPr>
          </w:p>
          <w:p w14:paraId="1F231E4F" w14:textId="77777777" w:rsidR="005B0381" w:rsidRDefault="005B0381" w:rsidP="000002CF">
            <w:pPr>
              <w:autoSpaceDE w:val="0"/>
              <w:autoSpaceDN w:val="0"/>
              <w:adjustRightInd w:val="0"/>
              <w:jc w:val="center"/>
            </w:pPr>
          </w:p>
          <w:p w14:paraId="214E6DDB" w14:textId="77777777" w:rsidR="005B0381" w:rsidRDefault="005B0381" w:rsidP="000002CF">
            <w:pPr>
              <w:autoSpaceDE w:val="0"/>
              <w:autoSpaceDN w:val="0"/>
              <w:adjustRightInd w:val="0"/>
              <w:jc w:val="center"/>
            </w:pPr>
          </w:p>
          <w:p w14:paraId="58D92407" w14:textId="77777777" w:rsidR="005B0381" w:rsidRDefault="005B0381" w:rsidP="000002CF">
            <w:pPr>
              <w:autoSpaceDE w:val="0"/>
              <w:autoSpaceDN w:val="0"/>
              <w:adjustRightInd w:val="0"/>
              <w:jc w:val="center"/>
            </w:pPr>
          </w:p>
          <w:p w14:paraId="1D480699" w14:textId="77777777" w:rsidR="005B0381" w:rsidRDefault="005B0381" w:rsidP="005B0381">
            <w:pPr>
              <w:numPr>
                <w:ilvl w:val="0"/>
                <w:numId w:val="7"/>
              </w:numPr>
              <w:autoSpaceDE w:val="0"/>
              <w:autoSpaceDN w:val="0"/>
              <w:adjustRightInd w:val="0"/>
              <w:rPr>
                <w:iCs/>
                <w:color w:val="000000"/>
                <w:szCs w:val="24"/>
                <w:lang w:eastAsia="es-MX"/>
              </w:rPr>
            </w:pPr>
            <w:r>
              <w:rPr>
                <w:iCs/>
                <w:color w:val="000000"/>
                <w:szCs w:val="24"/>
                <w:lang w:eastAsia="es-MX"/>
              </w:rPr>
              <w:t>Solicitar que tomen en cuenta la información de la gráfica para completar la siguiente tabla.</w:t>
            </w:r>
          </w:p>
          <w:tbl>
            <w:tblPr>
              <w:tblW w:w="3223" w:type="dxa"/>
              <w:jc w:val="center"/>
              <w:tblLayout w:type="fixed"/>
              <w:tblCellMar>
                <w:left w:w="70" w:type="dxa"/>
                <w:right w:w="70" w:type="dxa"/>
              </w:tblCellMar>
              <w:tblLook w:val="04A0" w:firstRow="1" w:lastRow="0" w:firstColumn="1" w:lastColumn="0" w:noHBand="0" w:noVBand="1"/>
            </w:tblPr>
            <w:tblGrid>
              <w:gridCol w:w="1627"/>
              <w:gridCol w:w="1596"/>
            </w:tblGrid>
            <w:tr w:rsidR="005B0381" w:rsidRPr="00400D24" w14:paraId="348EC091" w14:textId="77777777" w:rsidTr="000002CF">
              <w:trPr>
                <w:trHeight w:val="542"/>
                <w:jc w:val="center"/>
              </w:trPr>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DE31" w14:textId="77777777" w:rsidR="005B0381" w:rsidRPr="00400D24" w:rsidRDefault="005B0381" w:rsidP="000002CF">
                  <w:pPr>
                    <w:jc w:val="center"/>
                    <w:rPr>
                      <w:rFonts w:eastAsia="Times New Roman"/>
                      <w:b/>
                      <w:bCs/>
                      <w:color w:val="000000"/>
                      <w:lang w:val="es-ES" w:eastAsia="es-ES"/>
                    </w:rPr>
                  </w:pPr>
                  <w:r>
                    <w:rPr>
                      <w:rFonts w:eastAsia="Times New Roman"/>
                      <w:b/>
                      <w:bCs/>
                      <w:color w:val="000000"/>
                      <w:lang w:val="es-ES" w:eastAsia="es-ES"/>
                    </w:rPr>
                    <w:t>Actividades deportivas</w:t>
                  </w:r>
                </w:p>
              </w:tc>
              <w:tc>
                <w:tcPr>
                  <w:tcW w:w="1596" w:type="dxa"/>
                  <w:tcBorders>
                    <w:top w:val="single" w:sz="4" w:space="0" w:color="auto"/>
                    <w:left w:val="nil"/>
                    <w:bottom w:val="single" w:sz="4" w:space="0" w:color="auto"/>
                    <w:right w:val="single" w:sz="4" w:space="0" w:color="auto"/>
                  </w:tcBorders>
                  <w:shd w:val="clear" w:color="auto" w:fill="auto"/>
                  <w:vAlign w:val="bottom"/>
                  <w:hideMark/>
                </w:tcPr>
                <w:p w14:paraId="6725E9FF" w14:textId="77777777" w:rsidR="005B0381" w:rsidRPr="00400D24" w:rsidRDefault="005B0381" w:rsidP="000002CF">
                  <w:pPr>
                    <w:jc w:val="center"/>
                    <w:rPr>
                      <w:rFonts w:eastAsia="Times New Roman"/>
                      <w:b/>
                      <w:bCs/>
                      <w:color w:val="000000"/>
                      <w:lang w:val="es-ES" w:eastAsia="es-ES"/>
                    </w:rPr>
                  </w:pPr>
                  <w:r w:rsidRPr="00400D24">
                    <w:rPr>
                      <w:rFonts w:eastAsia="Times New Roman"/>
                      <w:b/>
                      <w:bCs/>
                      <w:color w:val="000000"/>
                      <w:lang w:val="es-ES" w:eastAsia="es-ES"/>
                    </w:rPr>
                    <w:t>Nú</w:t>
                  </w:r>
                  <w:r>
                    <w:rPr>
                      <w:rFonts w:eastAsia="Times New Roman"/>
                      <w:b/>
                      <w:bCs/>
                      <w:color w:val="000000"/>
                      <w:lang w:val="es-ES" w:eastAsia="es-ES"/>
                    </w:rPr>
                    <w:t>mero de alumnos que las prefieren</w:t>
                  </w:r>
                </w:p>
              </w:tc>
            </w:tr>
            <w:tr w:rsidR="005B0381" w:rsidRPr="00400D24" w14:paraId="0E6A74FF" w14:textId="77777777" w:rsidTr="000002CF">
              <w:trPr>
                <w:trHeight w:val="210"/>
                <w:jc w:val="center"/>
              </w:trPr>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637E47DA" w14:textId="77777777" w:rsidR="005B0381" w:rsidRPr="00400D24" w:rsidRDefault="005B0381" w:rsidP="000002CF">
                  <w:pPr>
                    <w:rPr>
                      <w:rFonts w:eastAsia="Times New Roman"/>
                      <w:color w:val="000000"/>
                      <w:lang w:val="es-ES" w:eastAsia="es-ES"/>
                    </w:rPr>
                  </w:pPr>
                  <w:r>
                    <w:rPr>
                      <w:rFonts w:eastAsia="Times New Roman"/>
                      <w:color w:val="000000"/>
                      <w:lang w:val="es-ES" w:eastAsia="es-ES"/>
                    </w:rPr>
                    <w:t xml:space="preserve">Basquetbol </w:t>
                  </w:r>
                </w:p>
              </w:tc>
              <w:tc>
                <w:tcPr>
                  <w:tcW w:w="1596" w:type="dxa"/>
                  <w:tcBorders>
                    <w:top w:val="nil"/>
                    <w:left w:val="nil"/>
                    <w:bottom w:val="single" w:sz="4" w:space="0" w:color="auto"/>
                    <w:right w:val="single" w:sz="4" w:space="0" w:color="auto"/>
                  </w:tcBorders>
                  <w:shd w:val="clear" w:color="auto" w:fill="auto"/>
                  <w:noWrap/>
                  <w:vAlign w:val="bottom"/>
                  <w:hideMark/>
                </w:tcPr>
                <w:p w14:paraId="7E97537A" w14:textId="77777777" w:rsidR="005B0381" w:rsidRPr="00400D24" w:rsidRDefault="005B0381" w:rsidP="000002CF">
                  <w:pPr>
                    <w:jc w:val="center"/>
                    <w:rPr>
                      <w:rFonts w:eastAsia="Times New Roman"/>
                      <w:color w:val="000000"/>
                      <w:lang w:val="es-ES" w:eastAsia="es-ES"/>
                    </w:rPr>
                  </w:pPr>
                  <w:r w:rsidRPr="00400D24">
                    <w:rPr>
                      <w:rFonts w:eastAsia="Times New Roman"/>
                      <w:color w:val="000000"/>
                      <w:lang w:val="es-ES" w:eastAsia="es-ES"/>
                    </w:rPr>
                    <w:t> </w:t>
                  </w:r>
                </w:p>
              </w:tc>
            </w:tr>
            <w:tr w:rsidR="005B0381" w:rsidRPr="00400D24" w14:paraId="6996F804" w14:textId="77777777" w:rsidTr="000002CF">
              <w:trPr>
                <w:trHeight w:val="210"/>
                <w:jc w:val="center"/>
              </w:trPr>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25170FEA" w14:textId="77777777" w:rsidR="005B0381" w:rsidRPr="00400D24" w:rsidRDefault="005B0381" w:rsidP="000002CF">
                  <w:pPr>
                    <w:rPr>
                      <w:rFonts w:eastAsia="Times New Roman"/>
                      <w:color w:val="000000"/>
                      <w:lang w:val="es-ES" w:eastAsia="es-ES"/>
                    </w:rPr>
                  </w:pPr>
                  <w:r>
                    <w:rPr>
                      <w:rFonts w:eastAsia="Times New Roman"/>
                      <w:color w:val="000000"/>
                      <w:lang w:val="es-ES" w:eastAsia="es-ES"/>
                    </w:rPr>
                    <w:lastRenderedPageBreak/>
                    <w:t xml:space="preserve">Futbol </w:t>
                  </w:r>
                </w:p>
              </w:tc>
              <w:tc>
                <w:tcPr>
                  <w:tcW w:w="1596" w:type="dxa"/>
                  <w:tcBorders>
                    <w:top w:val="nil"/>
                    <w:left w:val="nil"/>
                    <w:bottom w:val="single" w:sz="4" w:space="0" w:color="auto"/>
                    <w:right w:val="single" w:sz="4" w:space="0" w:color="auto"/>
                  </w:tcBorders>
                  <w:shd w:val="clear" w:color="auto" w:fill="auto"/>
                  <w:noWrap/>
                  <w:vAlign w:val="bottom"/>
                  <w:hideMark/>
                </w:tcPr>
                <w:p w14:paraId="00CA3D1B" w14:textId="77777777" w:rsidR="005B0381" w:rsidRPr="00400D24" w:rsidRDefault="005B0381" w:rsidP="000002CF">
                  <w:pPr>
                    <w:jc w:val="center"/>
                    <w:rPr>
                      <w:rFonts w:eastAsia="Times New Roman"/>
                      <w:color w:val="000000"/>
                      <w:lang w:val="es-ES" w:eastAsia="es-ES"/>
                    </w:rPr>
                  </w:pPr>
                  <w:r w:rsidRPr="00400D24">
                    <w:rPr>
                      <w:rFonts w:eastAsia="Times New Roman"/>
                      <w:color w:val="000000"/>
                      <w:lang w:val="es-ES" w:eastAsia="es-ES"/>
                    </w:rPr>
                    <w:t> </w:t>
                  </w:r>
                </w:p>
              </w:tc>
            </w:tr>
            <w:tr w:rsidR="005B0381" w:rsidRPr="00400D24" w14:paraId="621563D1" w14:textId="77777777" w:rsidTr="000002CF">
              <w:trPr>
                <w:trHeight w:val="210"/>
                <w:jc w:val="center"/>
              </w:trPr>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5FB5AF08" w14:textId="77777777" w:rsidR="005B0381" w:rsidRPr="00400D24" w:rsidRDefault="005B0381" w:rsidP="000002CF">
                  <w:pPr>
                    <w:rPr>
                      <w:rFonts w:eastAsia="Times New Roman"/>
                      <w:color w:val="000000"/>
                      <w:lang w:val="es-ES" w:eastAsia="es-ES"/>
                    </w:rPr>
                  </w:pPr>
                  <w:r>
                    <w:rPr>
                      <w:rFonts w:eastAsia="Times New Roman"/>
                      <w:color w:val="000000"/>
                      <w:lang w:val="es-ES" w:eastAsia="es-ES"/>
                    </w:rPr>
                    <w:t>Handbol</w:t>
                  </w:r>
                </w:p>
              </w:tc>
              <w:tc>
                <w:tcPr>
                  <w:tcW w:w="1596" w:type="dxa"/>
                  <w:tcBorders>
                    <w:top w:val="nil"/>
                    <w:left w:val="nil"/>
                    <w:bottom w:val="single" w:sz="4" w:space="0" w:color="auto"/>
                    <w:right w:val="single" w:sz="4" w:space="0" w:color="auto"/>
                  </w:tcBorders>
                  <w:shd w:val="clear" w:color="auto" w:fill="auto"/>
                  <w:noWrap/>
                  <w:vAlign w:val="bottom"/>
                  <w:hideMark/>
                </w:tcPr>
                <w:p w14:paraId="5808BBB1" w14:textId="77777777" w:rsidR="005B0381" w:rsidRPr="00400D24" w:rsidRDefault="005B0381" w:rsidP="000002CF">
                  <w:pPr>
                    <w:jc w:val="center"/>
                    <w:rPr>
                      <w:rFonts w:eastAsia="Times New Roman"/>
                      <w:color w:val="000000"/>
                      <w:lang w:val="es-ES" w:eastAsia="es-ES"/>
                    </w:rPr>
                  </w:pPr>
                  <w:r w:rsidRPr="00400D24">
                    <w:rPr>
                      <w:rFonts w:eastAsia="Times New Roman"/>
                      <w:color w:val="000000"/>
                      <w:lang w:val="es-ES" w:eastAsia="es-ES"/>
                    </w:rPr>
                    <w:t> </w:t>
                  </w:r>
                </w:p>
              </w:tc>
            </w:tr>
            <w:tr w:rsidR="005B0381" w:rsidRPr="00400D24" w14:paraId="5F5E5F44" w14:textId="77777777" w:rsidTr="000002CF">
              <w:trPr>
                <w:trHeight w:val="210"/>
                <w:jc w:val="center"/>
              </w:trPr>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69A3460E" w14:textId="77777777" w:rsidR="005B0381" w:rsidRPr="00400D24" w:rsidRDefault="005B0381" w:rsidP="000002CF">
                  <w:pPr>
                    <w:rPr>
                      <w:rFonts w:eastAsia="Times New Roman"/>
                      <w:color w:val="000000"/>
                      <w:lang w:val="es-ES" w:eastAsia="es-ES"/>
                    </w:rPr>
                  </w:pPr>
                  <w:r>
                    <w:rPr>
                      <w:rFonts w:eastAsia="Times New Roman"/>
                      <w:color w:val="000000"/>
                      <w:lang w:val="es-ES" w:eastAsia="es-ES"/>
                    </w:rPr>
                    <w:t xml:space="preserve">Voleibol </w:t>
                  </w:r>
                </w:p>
              </w:tc>
              <w:tc>
                <w:tcPr>
                  <w:tcW w:w="1596" w:type="dxa"/>
                  <w:tcBorders>
                    <w:top w:val="nil"/>
                    <w:left w:val="nil"/>
                    <w:bottom w:val="single" w:sz="4" w:space="0" w:color="auto"/>
                    <w:right w:val="single" w:sz="4" w:space="0" w:color="auto"/>
                  </w:tcBorders>
                  <w:shd w:val="clear" w:color="auto" w:fill="auto"/>
                  <w:noWrap/>
                  <w:vAlign w:val="bottom"/>
                  <w:hideMark/>
                </w:tcPr>
                <w:p w14:paraId="37C36DF7" w14:textId="77777777" w:rsidR="005B0381" w:rsidRPr="00400D24" w:rsidRDefault="005B0381" w:rsidP="000002CF">
                  <w:pPr>
                    <w:jc w:val="center"/>
                    <w:rPr>
                      <w:rFonts w:eastAsia="Times New Roman"/>
                      <w:color w:val="000000"/>
                      <w:lang w:val="es-ES" w:eastAsia="es-ES"/>
                    </w:rPr>
                  </w:pPr>
                  <w:r w:rsidRPr="00400D24">
                    <w:rPr>
                      <w:rFonts w:eastAsia="Times New Roman"/>
                      <w:color w:val="000000"/>
                      <w:lang w:val="es-ES" w:eastAsia="es-ES"/>
                    </w:rPr>
                    <w:t> </w:t>
                  </w:r>
                </w:p>
              </w:tc>
            </w:tr>
            <w:tr w:rsidR="005B0381" w:rsidRPr="00400D24" w14:paraId="10482D65" w14:textId="77777777" w:rsidTr="000002CF">
              <w:trPr>
                <w:trHeight w:val="210"/>
                <w:jc w:val="center"/>
              </w:trPr>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427998EE" w14:textId="77777777" w:rsidR="005B0381" w:rsidRPr="00400D24" w:rsidRDefault="005B0381" w:rsidP="000002CF">
                  <w:pPr>
                    <w:rPr>
                      <w:rFonts w:eastAsia="Times New Roman"/>
                      <w:color w:val="000000"/>
                      <w:lang w:val="es-ES" w:eastAsia="es-ES"/>
                    </w:rPr>
                  </w:pPr>
                  <w:r>
                    <w:rPr>
                      <w:rFonts w:eastAsia="Times New Roman"/>
                      <w:color w:val="000000"/>
                      <w:lang w:val="es-ES" w:eastAsia="es-ES"/>
                    </w:rPr>
                    <w:t xml:space="preserve">Tenis </w:t>
                  </w:r>
                </w:p>
              </w:tc>
              <w:tc>
                <w:tcPr>
                  <w:tcW w:w="1596" w:type="dxa"/>
                  <w:tcBorders>
                    <w:top w:val="nil"/>
                    <w:left w:val="nil"/>
                    <w:bottom w:val="single" w:sz="4" w:space="0" w:color="auto"/>
                    <w:right w:val="single" w:sz="4" w:space="0" w:color="auto"/>
                  </w:tcBorders>
                  <w:shd w:val="clear" w:color="auto" w:fill="auto"/>
                  <w:noWrap/>
                  <w:vAlign w:val="bottom"/>
                  <w:hideMark/>
                </w:tcPr>
                <w:p w14:paraId="4DECCB83" w14:textId="77777777" w:rsidR="005B0381" w:rsidRPr="00400D24" w:rsidRDefault="005B0381" w:rsidP="000002CF">
                  <w:pPr>
                    <w:jc w:val="center"/>
                    <w:rPr>
                      <w:rFonts w:eastAsia="Times New Roman"/>
                      <w:color w:val="000000"/>
                      <w:lang w:val="es-ES" w:eastAsia="es-ES"/>
                    </w:rPr>
                  </w:pPr>
                  <w:r w:rsidRPr="00400D24">
                    <w:rPr>
                      <w:rFonts w:eastAsia="Times New Roman"/>
                      <w:color w:val="000000"/>
                      <w:lang w:val="es-ES" w:eastAsia="es-ES"/>
                    </w:rPr>
                    <w:t> </w:t>
                  </w:r>
                </w:p>
              </w:tc>
            </w:tr>
            <w:tr w:rsidR="005B0381" w:rsidRPr="00400D24" w14:paraId="2807CC78" w14:textId="77777777" w:rsidTr="000002CF">
              <w:trPr>
                <w:trHeight w:val="210"/>
                <w:jc w:val="center"/>
              </w:trPr>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3C023623" w14:textId="77777777" w:rsidR="005B0381" w:rsidRPr="00400D24" w:rsidRDefault="005B0381" w:rsidP="000002CF">
                  <w:pPr>
                    <w:rPr>
                      <w:rFonts w:eastAsia="Times New Roman"/>
                      <w:color w:val="000000"/>
                      <w:lang w:val="es-ES" w:eastAsia="es-ES"/>
                    </w:rPr>
                  </w:pPr>
                  <w:r>
                    <w:rPr>
                      <w:rFonts w:eastAsia="Times New Roman"/>
                      <w:color w:val="000000"/>
                      <w:lang w:val="es-ES" w:eastAsia="es-ES"/>
                    </w:rPr>
                    <w:t xml:space="preserve">Ninguno </w:t>
                  </w:r>
                </w:p>
              </w:tc>
              <w:tc>
                <w:tcPr>
                  <w:tcW w:w="1596" w:type="dxa"/>
                  <w:tcBorders>
                    <w:top w:val="nil"/>
                    <w:left w:val="nil"/>
                    <w:bottom w:val="single" w:sz="4" w:space="0" w:color="auto"/>
                    <w:right w:val="single" w:sz="4" w:space="0" w:color="auto"/>
                  </w:tcBorders>
                  <w:shd w:val="clear" w:color="auto" w:fill="auto"/>
                  <w:noWrap/>
                  <w:vAlign w:val="bottom"/>
                  <w:hideMark/>
                </w:tcPr>
                <w:p w14:paraId="3BE3AA44" w14:textId="77777777" w:rsidR="005B0381" w:rsidRPr="00400D24" w:rsidRDefault="005B0381" w:rsidP="000002CF">
                  <w:pPr>
                    <w:jc w:val="center"/>
                    <w:rPr>
                      <w:rFonts w:eastAsia="Times New Roman"/>
                      <w:color w:val="000000"/>
                      <w:lang w:val="es-ES" w:eastAsia="es-ES"/>
                    </w:rPr>
                  </w:pPr>
                  <w:r w:rsidRPr="00400D24">
                    <w:rPr>
                      <w:rFonts w:eastAsia="Times New Roman"/>
                      <w:color w:val="000000"/>
                      <w:lang w:val="es-ES" w:eastAsia="es-ES"/>
                    </w:rPr>
                    <w:t> </w:t>
                  </w:r>
                </w:p>
              </w:tc>
            </w:tr>
          </w:tbl>
          <w:p w14:paraId="4E3BE24C" w14:textId="77777777" w:rsidR="005B0381" w:rsidRDefault="005B0381" w:rsidP="005B0381">
            <w:pPr>
              <w:numPr>
                <w:ilvl w:val="0"/>
                <w:numId w:val="6"/>
              </w:numPr>
              <w:autoSpaceDE w:val="0"/>
              <w:autoSpaceDN w:val="0"/>
              <w:adjustRightInd w:val="0"/>
              <w:jc w:val="both"/>
              <w:rPr>
                <w:iCs/>
                <w:color w:val="000000"/>
                <w:szCs w:val="24"/>
                <w:lang w:eastAsia="es-MX"/>
              </w:rPr>
            </w:pPr>
            <w:r>
              <w:rPr>
                <w:iCs/>
                <w:color w:val="000000"/>
                <w:szCs w:val="24"/>
                <w:lang w:eastAsia="es-MX"/>
              </w:rPr>
              <w:t xml:space="preserve">Integrar al grupo en equipos de 3 o 4 integrantes. A cada uno, entregarle una gráfica de barras de algún tema en especial. En el interior del equipo, los alumnos inventarán preguntas que se puedan resolver con la información contenida en la gráfica. Una vez que todos los equipos hayan terminado, intercambiarán con otro equipo la gráfica y las preguntas elaboradas, para que sean éstos los que intenten responder los planteamientos. </w:t>
            </w:r>
          </w:p>
          <w:p w14:paraId="6A655B1E" w14:textId="77777777" w:rsidR="005B0381" w:rsidRDefault="005B0381" w:rsidP="005B0381">
            <w:pPr>
              <w:numPr>
                <w:ilvl w:val="0"/>
                <w:numId w:val="6"/>
              </w:numPr>
              <w:autoSpaceDE w:val="0"/>
              <w:autoSpaceDN w:val="0"/>
              <w:adjustRightInd w:val="0"/>
              <w:jc w:val="both"/>
              <w:rPr>
                <w:iCs/>
                <w:color w:val="000000"/>
                <w:szCs w:val="24"/>
                <w:lang w:eastAsia="es-MX"/>
              </w:rPr>
            </w:pPr>
            <w:r>
              <w:rPr>
                <w:iCs/>
                <w:color w:val="000000"/>
                <w:szCs w:val="24"/>
                <w:lang w:eastAsia="es-MX"/>
              </w:rPr>
              <w:t xml:space="preserve">Al finalizar, socializar en grupo la actividad realizada. </w:t>
            </w:r>
          </w:p>
          <w:p w14:paraId="4D65821D" w14:textId="77777777" w:rsidR="005B0381" w:rsidRDefault="005B0381" w:rsidP="005B0381">
            <w:pPr>
              <w:numPr>
                <w:ilvl w:val="0"/>
                <w:numId w:val="6"/>
              </w:numPr>
              <w:autoSpaceDE w:val="0"/>
              <w:autoSpaceDN w:val="0"/>
              <w:adjustRightInd w:val="0"/>
              <w:jc w:val="both"/>
              <w:rPr>
                <w:iCs/>
                <w:color w:val="000000"/>
                <w:szCs w:val="24"/>
                <w:lang w:eastAsia="es-MX"/>
              </w:rPr>
            </w:pPr>
            <w:r>
              <w:rPr>
                <w:iCs/>
                <w:color w:val="000000"/>
                <w:szCs w:val="24"/>
                <w:lang w:eastAsia="es-MX"/>
              </w:rPr>
              <w:t xml:space="preserve">Pedir a los alumnos </w:t>
            </w:r>
            <w:proofErr w:type="gramStart"/>
            <w:r>
              <w:rPr>
                <w:iCs/>
                <w:color w:val="000000"/>
                <w:szCs w:val="24"/>
                <w:lang w:eastAsia="es-MX"/>
              </w:rPr>
              <w:t>que</w:t>
            </w:r>
            <w:proofErr w:type="gramEnd"/>
            <w:r>
              <w:rPr>
                <w:iCs/>
                <w:color w:val="000000"/>
                <w:szCs w:val="24"/>
                <w:lang w:eastAsia="es-MX"/>
              </w:rPr>
              <w:t xml:space="preserve"> de manera individual, realicen las actividades que se proponen en el </w:t>
            </w:r>
            <w:r w:rsidRPr="00C07A37">
              <w:rPr>
                <w:b/>
                <w:iCs/>
                <w:color w:val="000000"/>
                <w:szCs w:val="24"/>
                <w:lang w:eastAsia="es-MX"/>
              </w:rPr>
              <w:t>desafío #26</w:t>
            </w:r>
            <w:r>
              <w:rPr>
                <w:iCs/>
                <w:color w:val="000000"/>
                <w:szCs w:val="24"/>
                <w:lang w:eastAsia="es-MX"/>
              </w:rPr>
              <w:t>. La finalidad de este desafío, es que los alumnos aprendan a comunicar gráficamente los resultados de una encuesta. Libro de desafíos páginas 59-60.</w:t>
            </w:r>
          </w:p>
          <w:p w14:paraId="4A3D61CF" w14:textId="77777777" w:rsidR="005B0381" w:rsidRDefault="005B0381" w:rsidP="005B0381">
            <w:pPr>
              <w:numPr>
                <w:ilvl w:val="0"/>
                <w:numId w:val="6"/>
              </w:numPr>
              <w:autoSpaceDE w:val="0"/>
              <w:autoSpaceDN w:val="0"/>
              <w:adjustRightInd w:val="0"/>
              <w:jc w:val="both"/>
              <w:rPr>
                <w:iCs/>
                <w:color w:val="000000"/>
                <w:szCs w:val="24"/>
                <w:lang w:eastAsia="es-MX"/>
              </w:rPr>
            </w:pPr>
            <w:r>
              <w:rPr>
                <w:iCs/>
                <w:color w:val="000000"/>
                <w:szCs w:val="24"/>
                <w:lang w:eastAsia="es-MX"/>
              </w:rPr>
              <w:t xml:space="preserve">Realizar en su cuaderno ejercicios en donde el docente les pondrá una gráfica a la cual le faltan datos, para que ellos identifiquen y se den cuenta cuáles son. </w:t>
            </w:r>
          </w:p>
          <w:p w14:paraId="2FDE22C8" w14:textId="77777777" w:rsidR="005B0381" w:rsidRDefault="005B0381" w:rsidP="005B0381">
            <w:pPr>
              <w:numPr>
                <w:ilvl w:val="0"/>
                <w:numId w:val="6"/>
              </w:numPr>
              <w:autoSpaceDE w:val="0"/>
              <w:autoSpaceDN w:val="0"/>
              <w:adjustRightInd w:val="0"/>
              <w:jc w:val="both"/>
              <w:rPr>
                <w:iCs/>
                <w:color w:val="000000"/>
                <w:szCs w:val="24"/>
                <w:lang w:eastAsia="es-MX"/>
              </w:rPr>
            </w:pPr>
            <w:r>
              <w:rPr>
                <w:iCs/>
                <w:color w:val="000000"/>
                <w:szCs w:val="24"/>
                <w:lang w:eastAsia="es-MX"/>
              </w:rPr>
              <w:t xml:space="preserve">Formar equipos para resolver las actividades del </w:t>
            </w:r>
            <w:r w:rsidRPr="000A7165">
              <w:rPr>
                <w:b/>
                <w:iCs/>
                <w:color w:val="000000"/>
                <w:szCs w:val="24"/>
                <w:lang w:eastAsia="es-MX"/>
              </w:rPr>
              <w:t>desafío #27</w:t>
            </w:r>
            <w:r>
              <w:rPr>
                <w:b/>
                <w:iCs/>
                <w:color w:val="000000"/>
                <w:szCs w:val="24"/>
                <w:lang w:eastAsia="es-MX"/>
              </w:rPr>
              <w:t xml:space="preserve">, </w:t>
            </w:r>
            <w:r>
              <w:rPr>
                <w:iCs/>
                <w:color w:val="000000"/>
                <w:szCs w:val="24"/>
                <w:lang w:eastAsia="es-MX"/>
              </w:rPr>
              <w:t>en donde se pretende que los alumnos analicen la información que contiene y no contiene una gráfica. Libro de desafíos páginas 61-63.</w:t>
            </w:r>
          </w:p>
          <w:p w14:paraId="77E931AA" w14:textId="77777777" w:rsidR="005B0381" w:rsidRPr="00A87750" w:rsidRDefault="005B0381" w:rsidP="000002CF">
            <w:pPr>
              <w:autoSpaceDE w:val="0"/>
              <w:autoSpaceDN w:val="0"/>
              <w:adjustRightInd w:val="0"/>
              <w:ind w:left="720"/>
              <w:jc w:val="both"/>
              <w:rPr>
                <w:lang w:val="es-ES"/>
              </w:rPr>
            </w:pPr>
          </w:p>
        </w:tc>
      </w:tr>
    </w:tbl>
    <w:p w14:paraId="16705F51" w14:textId="05997E6B" w:rsidR="005B0381" w:rsidRDefault="005B038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B0381" w:rsidRPr="00FF0F98" w14:paraId="7FD016CA" w14:textId="77777777" w:rsidTr="000002CF">
        <w:tc>
          <w:tcPr>
            <w:tcW w:w="1951" w:type="dxa"/>
            <w:shd w:val="clear" w:color="auto" w:fill="auto"/>
            <w:vAlign w:val="center"/>
          </w:tcPr>
          <w:p w14:paraId="6B4867C5" w14:textId="77777777" w:rsidR="005B0381" w:rsidRPr="00FF0F98" w:rsidRDefault="005B0381" w:rsidP="000002CF">
            <w:pPr>
              <w:jc w:val="center"/>
              <w:rPr>
                <w:b/>
              </w:rPr>
            </w:pPr>
            <w:r>
              <w:rPr>
                <w:b/>
              </w:rPr>
              <w:t>MATERIA</w:t>
            </w:r>
          </w:p>
        </w:tc>
        <w:tc>
          <w:tcPr>
            <w:tcW w:w="4253" w:type="dxa"/>
            <w:shd w:val="clear" w:color="auto" w:fill="auto"/>
            <w:vAlign w:val="center"/>
          </w:tcPr>
          <w:p w14:paraId="53C1DDD0" w14:textId="77777777" w:rsidR="005B0381" w:rsidRPr="00FF0F98" w:rsidRDefault="005B0381" w:rsidP="000002CF">
            <w:pPr>
              <w:jc w:val="center"/>
              <w:rPr>
                <w:b/>
                <w:sz w:val="36"/>
                <w:szCs w:val="36"/>
              </w:rPr>
            </w:pPr>
            <w:r>
              <w:rPr>
                <w:b/>
                <w:sz w:val="36"/>
                <w:szCs w:val="36"/>
              </w:rPr>
              <w:t>Ciencias Naturales</w:t>
            </w:r>
          </w:p>
        </w:tc>
        <w:tc>
          <w:tcPr>
            <w:tcW w:w="1559" w:type="dxa"/>
            <w:shd w:val="clear" w:color="auto" w:fill="auto"/>
            <w:vAlign w:val="center"/>
          </w:tcPr>
          <w:p w14:paraId="4F67481B" w14:textId="77777777" w:rsidR="005B0381" w:rsidRPr="00FF0F98" w:rsidRDefault="005B0381" w:rsidP="000002CF">
            <w:pPr>
              <w:jc w:val="center"/>
              <w:rPr>
                <w:b/>
              </w:rPr>
            </w:pPr>
            <w:r>
              <w:rPr>
                <w:b/>
              </w:rPr>
              <w:t>GRADO</w:t>
            </w:r>
          </w:p>
        </w:tc>
        <w:tc>
          <w:tcPr>
            <w:tcW w:w="1134" w:type="dxa"/>
            <w:shd w:val="clear" w:color="auto" w:fill="auto"/>
            <w:vAlign w:val="center"/>
          </w:tcPr>
          <w:p w14:paraId="484621F4" w14:textId="77777777" w:rsidR="005B0381" w:rsidRPr="001510D9" w:rsidRDefault="005B0381" w:rsidP="000002CF">
            <w:pPr>
              <w:jc w:val="center"/>
              <w:rPr>
                <w:b/>
                <w:sz w:val="36"/>
                <w:szCs w:val="36"/>
              </w:rPr>
            </w:pPr>
            <w:r>
              <w:rPr>
                <w:b/>
                <w:sz w:val="36"/>
                <w:szCs w:val="36"/>
              </w:rPr>
              <w:t>3°</w:t>
            </w:r>
          </w:p>
        </w:tc>
        <w:tc>
          <w:tcPr>
            <w:tcW w:w="1276" w:type="dxa"/>
            <w:shd w:val="clear" w:color="auto" w:fill="auto"/>
            <w:vAlign w:val="center"/>
          </w:tcPr>
          <w:p w14:paraId="459167EE" w14:textId="77777777" w:rsidR="005B0381" w:rsidRPr="00FF0F98" w:rsidRDefault="005B0381" w:rsidP="000002CF">
            <w:pPr>
              <w:jc w:val="center"/>
              <w:rPr>
                <w:b/>
              </w:rPr>
            </w:pPr>
            <w:r>
              <w:rPr>
                <w:b/>
              </w:rPr>
              <w:t>SEMANA</w:t>
            </w:r>
          </w:p>
        </w:tc>
        <w:tc>
          <w:tcPr>
            <w:tcW w:w="4012" w:type="dxa"/>
            <w:shd w:val="clear" w:color="auto" w:fill="auto"/>
            <w:vAlign w:val="center"/>
          </w:tcPr>
          <w:p w14:paraId="764CEA94" w14:textId="110C8F41" w:rsidR="005B0381" w:rsidRPr="00DD68F0" w:rsidRDefault="005B0381" w:rsidP="000002CF">
            <w:pPr>
              <w:rPr>
                <w:szCs w:val="24"/>
              </w:rPr>
            </w:pPr>
            <w:r>
              <w:rPr>
                <w:szCs w:val="24"/>
              </w:rPr>
              <w:t>15</w:t>
            </w:r>
          </w:p>
        </w:tc>
      </w:tr>
      <w:tr w:rsidR="005B0381" w:rsidRPr="00FF0F98" w14:paraId="49543346" w14:textId="77777777" w:rsidTr="000002CF">
        <w:trPr>
          <w:trHeight w:val="383"/>
        </w:trPr>
        <w:tc>
          <w:tcPr>
            <w:tcW w:w="14185" w:type="dxa"/>
            <w:gridSpan w:val="6"/>
            <w:shd w:val="clear" w:color="auto" w:fill="auto"/>
            <w:vAlign w:val="center"/>
          </w:tcPr>
          <w:p w14:paraId="6D073A4B" w14:textId="77777777" w:rsidR="005B0381" w:rsidRPr="00FF0F98" w:rsidRDefault="005B0381" w:rsidP="000002CF">
            <w:pPr>
              <w:jc w:val="center"/>
              <w:rPr>
                <w:b/>
              </w:rPr>
            </w:pPr>
            <w:r>
              <w:rPr>
                <w:b/>
              </w:rPr>
              <w:t>ACTIVIDADES</w:t>
            </w:r>
          </w:p>
        </w:tc>
      </w:tr>
      <w:tr w:rsidR="005B0381" w:rsidRPr="00FF0F98" w14:paraId="695B1C2B" w14:textId="77777777" w:rsidTr="000002CF">
        <w:trPr>
          <w:trHeight w:val="561"/>
        </w:trPr>
        <w:tc>
          <w:tcPr>
            <w:tcW w:w="14185" w:type="dxa"/>
            <w:gridSpan w:val="6"/>
            <w:shd w:val="clear" w:color="auto" w:fill="auto"/>
            <w:vAlign w:val="center"/>
          </w:tcPr>
          <w:p w14:paraId="3E3FF127" w14:textId="77777777" w:rsidR="005B0381" w:rsidRPr="00CA4934" w:rsidRDefault="005B0381" w:rsidP="005B0381">
            <w:pPr>
              <w:numPr>
                <w:ilvl w:val="0"/>
                <w:numId w:val="9"/>
              </w:numPr>
              <w:autoSpaceDE w:val="0"/>
              <w:autoSpaceDN w:val="0"/>
              <w:adjustRightInd w:val="0"/>
              <w:rPr>
                <w:b/>
                <w:szCs w:val="24"/>
                <w:lang w:eastAsia="es-MX"/>
              </w:rPr>
            </w:pPr>
            <w:r>
              <w:rPr>
                <w:szCs w:val="24"/>
                <w:lang w:eastAsia="es-MX"/>
              </w:rPr>
              <w:t>Platicar con los alumnos acerca de las tres erres: reducir, reusar y reciclar. Preguntar ¿qué significa cada una de ellas?, ¿cómo las aplican?, ¿con qué materiales aplican?, ¿todo se puede reducir, reusar y reciclar?</w:t>
            </w:r>
          </w:p>
          <w:p w14:paraId="36132E26" w14:textId="77777777" w:rsidR="005B0381" w:rsidRPr="00CA4934" w:rsidRDefault="005B0381" w:rsidP="005B0381">
            <w:pPr>
              <w:numPr>
                <w:ilvl w:val="0"/>
                <w:numId w:val="9"/>
              </w:numPr>
              <w:autoSpaceDE w:val="0"/>
              <w:autoSpaceDN w:val="0"/>
              <w:adjustRightInd w:val="0"/>
              <w:rPr>
                <w:b/>
                <w:szCs w:val="24"/>
                <w:lang w:eastAsia="es-MX"/>
              </w:rPr>
            </w:pPr>
            <w:r>
              <w:rPr>
                <w:szCs w:val="24"/>
                <w:lang w:eastAsia="es-MX"/>
              </w:rPr>
              <w:t xml:space="preserve">Leer las páginas </w:t>
            </w:r>
            <w:proofErr w:type="gramStart"/>
            <w:r>
              <w:rPr>
                <w:szCs w:val="24"/>
                <w:lang w:eastAsia="es-MX"/>
              </w:rPr>
              <w:t>62  a</w:t>
            </w:r>
            <w:proofErr w:type="gramEnd"/>
            <w:r>
              <w:rPr>
                <w:szCs w:val="24"/>
                <w:lang w:eastAsia="es-MX"/>
              </w:rPr>
              <w:t xml:space="preserve"> la 65 sobre los desechos sólidos y la aplicación de las tres erres, de forma grupal.</w:t>
            </w:r>
          </w:p>
          <w:p w14:paraId="18DE3E80" w14:textId="77777777" w:rsidR="005B0381" w:rsidRDefault="005B0381" w:rsidP="005B0381">
            <w:pPr>
              <w:numPr>
                <w:ilvl w:val="0"/>
                <w:numId w:val="9"/>
              </w:numPr>
              <w:autoSpaceDE w:val="0"/>
              <w:autoSpaceDN w:val="0"/>
              <w:adjustRightInd w:val="0"/>
              <w:rPr>
                <w:b/>
                <w:szCs w:val="24"/>
                <w:lang w:eastAsia="es-MX"/>
              </w:rPr>
            </w:pPr>
            <w:r>
              <w:rPr>
                <w:szCs w:val="24"/>
                <w:lang w:eastAsia="es-MX"/>
              </w:rPr>
              <w:t>Hacer una tabla con las tres erres donde hagan una clasificación de la basura sólida. Se puede repetir en las columnas el mismo producto.</w:t>
            </w:r>
          </w:p>
          <w:p w14:paraId="21106E0C" w14:textId="77777777" w:rsidR="005B0381" w:rsidRPr="0051365E" w:rsidRDefault="005B0381" w:rsidP="000002CF">
            <w:pPr>
              <w:autoSpaceDE w:val="0"/>
              <w:autoSpaceDN w:val="0"/>
              <w:adjustRightInd w:val="0"/>
              <w:rPr>
                <w:b/>
                <w:szCs w:val="24"/>
                <w:lang w:eastAsia="es-MX"/>
              </w:rPr>
            </w:pPr>
            <w:r w:rsidRPr="0051365E">
              <w:rPr>
                <w:b/>
                <w:szCs w:val="24"/>
                <w:lang w:eastAsia="es-MX"/>
              </w:rPr>
              <w:t>La composta. Pág. 66</w:t>
            </w:r>
          </w:p>
          <w:p w14:paraId="0E5A8905" w14:textId="77777777" w:rsidR="005B0381" w:rsidRDefault="005B0381" w:rsidP="005B0381">
            <w:pPr>
              <w:numPr>
                <w:ilvl w:val="0"/>
                <w:numId w:val="8"/>
              </w:numPr>
              <w:autoSpaceDE w:val="0"/>
              <w:autoSpaceDN w:val="0"/>
              <w:adjustRightInd w:val="0"/>
              <w:rPr>
                <w:szCs w:val="24"/>
                <w:lang w:eastAsia="es-MX"/>
              </w:rPr>
            </w:pPr>
            <w:r>
              <w:rPr>
                <w:szCs w:val="24"/>
                <w:lang w:eastAsia="es-MX"/>
              </w:rPr>
              <w:t>Preguntar a los alumnos ¿qué es la composta?, ¿para qué es útil?, ¿cómo se prepara?, ¿con qué tipo de desechos se puede elaborar? Comentar lo anterior de forma grupal.</w:t>
            </w:r>
          </w:p>
          <w:p w14:paraId="4247434F" w14:textId="77777777" w:rsidR="005B0381" w:rsidRPr="00DA21E9" w:rsidRDefault="005B0381" w:rsidP="005B0381">
            <w:pPr>
              <w:numPr>
                <w:ilvl w:val="0"/>
                <w:numId w:val="8"/>
              </w:numPr>
              <w:autoSpaceDE w:val="0"/>
              <w:autoSpaceDN w:val="0"/>
              <w:adjustRightInd w:val="0"/>
              <w:rPr>
                <w:szCs w:val="24"/>
                <w:lang w:eastAsia="es-MX"/>
              </w:rPr>
            </w:pPr>
            <w:r>
              <w:rPr>
                <w:szCs w:val="24"/>
                <w:lang w:eastAsia="es-MX"/>
              </w:rPr>
              <w:lastRenderedPageBreak/>
              <w:t xml:space="preserve">Realizar la actividad: la </w:t>
            </w:r>
            <w:proofErr w:type="gramStart"/>
            <w:r>
              <w:rPr>
                <w:szCs w:val="24"/>
                <w:lang w:eastAsia="es-MX"/>
              </w:rPr>
              <w:t xml:space="preserve">composta, </w:t>
            </w:r>
            <w:r w:rsidRPr="0051365E">
              <w:rPr>
                <w:szCs w:val="24"/>
                <w:lang w:eastAsia="es-MX"/>
              </w:rPr>
              <w:t xml:space="preserve"> en</w:t>
            </w:r>
            <w:proofErr w:type="gramEnd"/>
            <w:r w:rsidRPr="0051365E">
              <w:rPr>
                <w:szCs w:val="24"/>
                <w:lang w:eastAsia="es-MX"/>
              </w:rPr>
              <w:t xml:space="preserve"> casa o en la escuela si se tiene posibilidades de espacio. Puede durar aproximadamente 3 meses, por lo </w:t>
            </w:r>
            <w:proofErr w:type="gramStart"/>
            <w:r w:rsidRPr="0051365E">
              <w:rPr>
                <w:szCs w:val="24"/>
                <w:lang w:eastAsia="es-MX"/>
              </w:rPr>
              <w:t>tanto</w:t>
            </w:r>
            <w:proofErr w:type="gramEnd"/>
            <w:r w:rsidRPr="0051365E">
              <w:rPr>
                <w:szCs w:val="24"/>
                <w:lang w:eastAsia="es-MX"/>
              </w:rPr>
              <w:t xml:space="preserve"> también hay que considerar el </w:t>
            </w:r>
            <w:r>
              <w:rPr>
                <w:szCs w:val="24"/>
                <w:lang w:eastAsia="es-MX"/>
              </w:rPr>
              <w:t>SEMANA</w:t>
            </w:r>
            <w:r w:rsidRPr="0051365E">
              <w:rPr>
                <w:szCs w:val="24"/>
                <w:lang w:eastAsia="es-MX"/>
              </w:rPr>
              <w:t>.  Servirá de abono a las plantas de casa o de la escuela según sea el caso.</w:t>
            </w:r>
          </w:p>
          <w:p w14:paraId="42EDF3E8" w14:textId="77777777" w:rsidR="005B0381" w:rsidRPr="00965AD9" w:rsidRDefault="005B0381" w:rsidP="005B0381">
            <w:pPr>
              <w:numPr>
                <w:ilvl w:val="0"/>
                <w:numId w:val="8"/>
              </w:numPr>
              <w:autoSpaceDE w:val="0"/>
              <w:autoSpaceDN w:val="0"/>
              <w:adjustRightInd w:val="0"/>
              <w:rPr>
                <w:szCs w:val="24"/>
                <w:lang w:val="es-ES"/>
              </w:rPr>
            </w:pPr>
            <w:r w:rsidRPr="0051365E">
              <w:rPr>
                <w:szCs w:val="24"/>
                <w:lang w:eastAsia="es-MX"/>
              </w:rPr>
              <w:t xml:space="preserve">Necesitan caja de madera, desechos de comida, </w:t>
            </w:r>
            <w:proofErr w:type="gramStart"/>
            <w:r w:rsidRPr="0051365E">
              <w:rPr>
                <w:szCs w:val="24"/>
                <w:lang w:eastAsia="es-MX"/>
              </w:rPr>
              <w:t>tierra  y</w:t>
            </w:r>
            <w:proofErr w:type="gramEnd"/>
            <w:r w:rsidRPr="0051365E">
              <w:rPr>
                <w:szCs w:val="24"/>
                <w:lang w:eastAsia="es-MX"/>
              </w:rPr>
              <w:t xml:space="preserve"> hojas secas.</w:t>
            </w:r>
            <w:r>
              <w:rPr>
                <w:szCs w:val="24"/>
                <w:lang w:eastAsia="es-MX"/>
              </w:rPr>
              <w:t xml:space="preserve"> Aclarar que la comida debe ser </w:t>
            </w:r>
            <w:proofErr w:type="gramStart"/>
            <w:r>
              <w:rPr>
                <w:szCs w:val="24"/>
                <w:lang w:eastAsia="es-MX"/>
              </w:rPr>
              <w:t>solamente  natural</w:t>
            </w:r>
            <w:proofErr w:type="gramEnd"/>
            <w:r>
              <w:rPr>
                <w:szCs w:val="24"/>
                <w:lang w:eastAsia="es-MX"/>
              </w:rPr>
              <w:t xml:space="preserve"> y sin grasa.</w:t>
            </w:r>
          </w:p>
          <w:p w14:paraId="3DB2ECB0" w14:textId="77777777" w:rsidR="005B0381" w:rsidRDefault="005B0381" w:rsidP="005B0381">
            <w:pPr>
              <w:numPr>
                <w:ilvl w:val="0"/>
                <w:numId w:val="8"/>
              </w:numPr>
              <w:autoSpaceDE w:val="0"/>
              <w:autoSpaceDN w:val="0"/>
              <w:adjustRightInd w:val="0"/>
              <w:rPr>
                <w:szCs w:val="24"/>
                <w:lang w:val="es-ES"/>
              </w:rPr>
            </w:pPr>
            <w:r>
              <w:rPr>
                <w:szCs w:val="24"/>
                <w:lang w:eastAsia="es-MX"/>
              </w:rPr>
              <w:t xml:space="preserve">Leer grupalmente el artículo de la página 67 acerca de los desechos plásticos. </w:t>
            </w:r>
          </w:p>
          <w:p w14:paraId="142EFAE0" w14:textId="77777777" w:rsidR="005B0381" w:rsidRPr="00965AD9" w:rsidRDefault="005B0381" w:rsidP="005B0381">
            <w:pPr>
              <w:numPr>
                <w:ilvl w:val="0"/>
                <w:numId w:val="8"/>
              </w:numPr>
              <w:autoSpaceDE w:val="0"/>
              <w:autoSpaceDN w:val="0"/>
              <w:adjustRightInd w:val="0"/>
              <w:rPr>
                <w:szCs w:val="24"/>
                <w:lang w:val="es-ES"/>
              </w:rPr>
            </w:pPr>
            <w:r>
              <w:rPr>
                <w:szCs w:val="24"/>
                <w:lang w:val="es-ES"/>
              </w:rPr>
              <w:t>Hacer una conclusión individual del tema y sus beneficios.</w:t>
            </w:r>
          </w:p>
        </w:tc>
      </w:tr>
    </w:tbl>
    <w:p w14:paraId="6C9380C5" w14:textId="7B51EAE1" w:rsidR="005B0381" w:rsidRDefault="005B038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B0381" w:rsidRPr="00FF0F98" w14:paraId="1DEB23A7" w14:textId="77777777" w:rsidTr="000002CF">
        <w:tc>
          <w:tcPr>
            <w:tcW w:w="1951" w:type="dxa"/>
            <w:shd w:val="clear" w:color="auto" w:fill="auto"/>
            <w:vAlign w:val="center"/>
          </w:tcPr>
          <w:p w14:paraId="71779591" w14:textId="77777777" w:rsidR="005B0381" w:rsidRPr="00FF0F98" w:rsidRDefault="005B0381" w:rsidP="000002CF">
            <w:pPr>
              <w:jc w:val="center"/>
              <w:rPr>
                <w:b/>
              </w:rPr>
            </w:pPr>
            <w:r>
              <w:rPr>
                <w:b/>
              </w:rPr>
              <w:t>MATERIA</w:t>
            </w:r>
          </w:p>
        </w:tc>
        <w:tc>
          <w:tcPr>
            <w:tcW w:w="2835" w:type="dxa"/>
            <w:shd w:val="clear" w:color="auto" w:fill="auto"/>
            <w:vAlign w:val="center"/>
          </w:tcPr>
          <w:p w14:paraId="13B1D24A" w14:textId="77777777" w:rsidR="005B0381" w:rsidRPr="00FF0F98" w:rsidRDefault="005B0381" w:rsidP="000002CF">
            <w:pPr>
              <w:jc w:val="center"/>
              <w:rPr>
                <w:b/>
                <w:sz w:val="36"/>
                <w:szCs w:val="36"/>
              </w:rPr>
            </w:pPr>
            <w:r>
              <w:rPr>
                <w:b/>
                <w:sz w:val="36"/>
                <w:szCs w:val="36"/>
              </w:rPr>
              <w:t>Formación Cívica y Ética</w:t>
            </w:r>
          </w:p>
        </w:tc>
        <w:tc>
          <w:tcPr>
            <w:tcW w:w="1418" w:type="dxa"/>
            <w:shd w:val="clear" w:color="auto" w:fill="auto"/>
            <w:vAlign w:val="center"/>
          </w:tcPr>
          <w:p w14:paraId="27DD290A" w14:textId="77777777" w:rsidR="005B0381" w:rsidRPr="00FF0F98" w:rsidRDefault="005B0381" w:rsidP="000002CF">
            <w:pPr>
              <w:jc w:val="center"/>
              <w:rPr>
                <w:b/>
              </w:rPr>
            </w:pPr>
            <w:r>
              <w:rPr>
                <w:b/>
              </w:rPr>
              <w:t>GRADO</w:t>
            </w:r>
          </w:p>
        </w:tc>
        <w:tc>
          <w:tcPr>
            <w:tcW w:w="1984" w:type="dxa"/>
            <w:shd w:val="clear" w:color="auto" w:fill="auto"/>
            <w:vAlign w:val="center"/>
          </w:tcPr>
          <w:p w14:paraId="6A7C3B66" w14:textId="77777777" w:rsidR="005B0381" w:rsidRPr="001510D9" w:rsidRDefault="005B0381" w:rsidP="000002CF">
            <w:pPr>
              <w:jc w:val="center"/>
              <w:rPr>
                <w:b/>
                <w:sz w:val="36"/>
                <w:szCs w:val="36"/>
              </w:rPr>
            </w:pPr>
            <w:r>
              <w:rPr>
                <w:b/>
                <w:sz w:val="36"/>
                <w:szCs w:val="36"/>
              </w:rPr>
              <w:t>3 °</w:t>
            </w:r>
          </w:p>
        </w:tc>
        <w:tc>
          <w:tcPr>
            <w:tcW w:w="1418" w:type="dxa"/>
            <w:shd w:val="clear" w:color="auto" w:fill="auto"/>
            <w:vAlign w:val="center"/>
          </w:tcPr>
          <w:p w14:paraId="3AFF9EEF" w14:textId="77777777" w:rsidR="005B0381" w:rsidRPr="00FF0F98" w:rsidRDefault="005B0381" w:rsidP="000002CF">
            <w:pPr>
              <w:jc w:val="center"/>
              <w:rPr>
                <w:b/>
              </w:rPr>
            </w:pPr>
            <w:r>
              <w:rPr>
                <w:b/>
              </w:rPr>
              <w:t>SEMANA</w:t>
            </w:r>
          </w:p>
        </w:tc>
        <w:tc>
          <w:tcPr>
            <w:tcW w:w="4579" w:type="dxa"/>
            <w:shd w:val="clear" w:color="auto" w:fill="auto"/>
            <w:vAlign w:val="center"/>
          </w:tcPr>
          <w:p w14:paraId="7B80F95B" w14:textId="23D0B0F9" w:rsidR="005B0381" w:rsidRPr="00AF5E70" w:rsidRDefault="005B0381" w:rsidP="000002CF">
            <w:pPr>
              <w:rPr>
                <w:szCs w:val="24"/>
              </w:rPr>
            </w:pPr>
            <w:r>
              <w:rPr>
                <w:szCs w:val="24"/>
              </w:rPr>
              <w:t>15</w:t>
            </w:r>
          </w:p>
        </w:tc>
      </w:tr>
      <w:tr w:rsidR="005B0381" w:rsidRPr="00FF0F98" w14:paraId="4722CFBB" w14:textId="77777777" w:rsidTr="000002CF">
        <w:trPr>
          <w:trHeight w:val="383"/>
        </w:trPr>
        <w:tc>
          <w:tcPr>
            <w:tcW w:w="14185" w:type="dxa"/>
            <w:gridSpan w:val="6"/>
            <w:shd w:val="clear" w:color="auto" w:fill="auto"/>
            <w:vAlign w:val="center"/>
          </w:tcPr>
          <w:p w14:paraId="60C3806D" w14:textId="77777777" w:rsidR="005B0381" w:rsidRPr="00FF0F98" w:rsidRDefault="005B0381" w:rsidP="000002CF">
            <w:pPr>
              <w:jc w:val="center"/>
              <w:rPr>
                <w:b/>
              </w:rPr>
            </w:pPr>
            <w:r>
              <w:rPr>
                <w:b/>
              </w:rPr>
              <w:t>ACTIVIDADES</w:t>
            </w:r>
          </w:p>
        </w:tc>
      </w:tr>
      <w:tr w:rsidR="005B0381" w:rsidRPr="00FF0F98" w14:paraId="0397C826" w14:textId="77777777" w:rsidTr="000002CF">
        <w:trPr>
          <w:trHeight w:val="1283"/>
        </w:trPr>
        <w:tc>
          <w:tcPr>
            <w:tcW w:w="14185" w:type="dxa"/>
            <w:gridSpan w:val="6"/>
            <w:shd w:val="clear" w:color="auto" w:fill="auto"/>
            <w:vAlign w:val="center"/>
          </w:tcPr>
          <w:p w14:paraId="1D88159F" w14:textId="77777777" w:rsidR="005B0381" w:rsidRPr="00BD0B16" w:rsidRDefault="005B0381" w:rsidP="000002CF">
            <w:pPr>
              <w:autoSpaceDE w:val="0"/>
              <w:autoSpaceDN w:val="0"/>
              <w:adjustRightInd w:val="0"/>
              <w:rPr>
                <w:b/>
                <w:color w:val="000000"/>
                <w:szCs w:val="24"/>
                <w:lang w:val="es-ES" w:eastAsia="es-ES"/>
              </w:rPr>
            </w:pPr>
            <w:r w:rsidRPr="00BD0B16">
              <w:rPr>
                <w:b/>
                <w:color w:val="000000"/>
                <w:szCs w:val="24"/>
                <w:lang w:val="es-ES" w:eastAsia="es-ES"/>
              </w:rPr>
              <w:t>Alcanzar una meta</w:t>
            </w:r>
            <w:r>
              <w:rPr>
                <w:b/>
                <w:color w:val="000000"/>
                <w:szCs w:val="24"/>
                <w:lang w:val="es-ES" w:eastAsia="es-ES"/>
              </w:rPr>
              <w:t>.</w:t>
            </w:r>
          </w:p>
          <w:p w14:paraId="08B242B1" w14:textId="77777777" w:rsidR="005B0381" w:rsidRPr="00BD0B16" w:rsidRDefault="005B0381" w:rsidP="005B0381">
            <w:pPr>
              <w:numPr>
                <w:ilvl w:val="0"/>
                <w:numId w:val="10"/>
              </w:numPr>
              <w:autoSpaceDE w:val="0"/>
              <w:autoSpaceDN w:val="0"/>
              <w:adjustRightInd w:val="0"/>
              <w:rPr>
                <w:color w:val="000000"/>
                <w:szCs w:val="24"/>
                <w:lang w:val="es-ES" w:eastAsia="es-ES"/>
              </w:rPr>
            </w:pPr>
            <w:r w:rsidRPr="00BD0B16">
              <w:rPr>
                <w:color w:val="000000"/>
                <w:szCs w:val="24"/>
                <w:lang w:val="es-ES" w:eastAsia="es-ES"/>
              </w:rPr>
              <w:t>Comentar en</w:t>
            </w:r>
            <w:r>
              <w:rPr>
                <w:color w:val="000000"/>
                <w:szCs w:val="24"/>
                <w:lang w:val="es-ES" w:eastAsia="es-ES"/>
              </w:rPr>
              <w:t xml:space="preserve"> grupo ¿qué es una meta?, ¿q</w:t>
            </w:r>
            <w:r w:rsidRPr="00BD0B16">
              <w:rPr>
                <w:color w:val="000000"/>
                <w:szCs w:val="24"/>
                <w:lang w:val="es-ES" w:eastAsia="es-ES"/>
              </w:rPr>
              <w:t>ué metas tengo?</w:t>
            </w:r>
            <w:r>
              <w:rPr>
                <w:color w:val="000000"/>
                <w:szCs w:val="24"/>
                <w:lang w:val="es-ES" w:eastAsia="es-ES"/>
              </w:rPr>
              <w:t>,</w:t>
            </w:r>
            <w:r w:rsidRPr="00BD0B16">
              <w:rPr>
                <w:color w:val="000000"/>
                <w:szCs w:val="24"/>
                <w:lang w:val="es-ES" w:eastAsia="es-ES"/>
              </w:rPr>
              <w:t xml:space="preserve"> ¿</w:t>
            </w:r>
            <w:r>
              <w:rPr>
                <w:color w:val="000000"/>
                <w:szCs w:val="24"/>
                <w:lang w:val="es-ES" w:eastAsia="es-ES"/>
              </w:rPr>
              <w:t>c</w:t>
            </w:r>
            <w:r w:rsidRPr="00BD0B16">
              <w:rPr>
                <w:color w:val="000000"/>
                <w:szCs w:val="24"/>
                <w:lang w:val="es-ES" w:eastAsia="es-ES"/>
              </w:rPr>
              <w:t>uáles metas co</w:t>
            </w:r>
            <w:r>
              <w:rPr>
                <w:color w:val="000000"/>
                <w:szCs w:val="24"/>
                <w:lang w:val="es-ES" w:eastAsia="es-ES"/>
              </w:rPr>
              <w:t>mparto con quienes me rodean?, ¿q</w:t>
            </w:r>
            <w:r w:rsidRPr="00BD0B16">
              <w:rPr>
                <w:color w:val="000000"/>
                <w:szCs w:val="24"/>
                <w:lang w:val="es-ES" w:eastAsia="es-ES"/>
              </w:rPr>
              <w:t>ué necesitamos hacer para alcanzar una meta?</w:t>
            </w:r>
          </w:p>
          <w:p w14:paraId="39B5302E" w14:textId="77777777" w:rsidR="005B0381" w:rsidRPr="00BD0B16" w:rsidRDefault="005B0381" w:rsidP="005B0381">
            <w:pPr>
              <w:numPr>
                <w:ilvl w:val="0"/>
                <w:numId w:val="11"/>
              </w:numPr>
              <w:autoSpaceDE w:val="0"/>
              <w:autoSpaceDN w:val="0"/>
              <w:adjustRightInd w:val="0"/>
              <w:rPr>
                <w:color w:val="000000"/>
                <w:szCs w:val="24"/>
                <w:lang w:val="es-ES" w:eastAsia="es-ES"/>
              </w:rPr>
            </w:pPr>
            <w:r w:rsidRPr="00BD0B16">
              <w:rPr>
                <w:color w:val="000000"/>
                <w:szCs w:val="24"/>
                <w:lang w:val="es-ES" w:eastAsia="es-ES"/>
              </w:rPr>
              <w:t xml:space="preserve">Organizar un juego en el que se requiera alcanzar, en equipo, una meta –encontrar un objeto perdido o resolver un problema sencillo–, para lo cual existan varias formas. Cada equipo definirá su propio modo e intercambiará su experiencia con los demás. </w:t>
            </w:r>
          </w:p>
          <w:p w14:paraId="7706312B" w14:textId="77777777" w:rsidR="005B0381" w:rsidRPr="00BD0B16" w:rsidRDefault="005B0381" w:rsidP="005B0381">
            <w:pPr>
              <w:numPr>
                <w:ilvl w:val="0"/>
                <w:numId w:val="11"/>
              </w:numPr>
              <w:autoSpaceDE w:val="0"/>
              <w:autoSpaceDN w:val="0"/>
              <w:adjustRightInd w:val="0"/>
              <w:rPr>
                <w:color w:val="000000"/>
                <w:szCs w:val="24"/>
                <w:lang w:val="es-ES" w:eastAsia="es-ES"/>
              </w:rPr>
            </w:pPr>
            <w:r>
              <w:rPr>
                <w:color w:val="000000"/>
                <w:szCs w:val="24"/>
                <w:lang w:val="es-ES" w:eastAsia="es-ES"/>
              </w:rPr>
              <w:t>Comentar</w:t>
            </w:r>
            <w:r w:rsidRPr="00BD0B16">
              <w:rPr>
                <w:color w:val="000000"/>
                <w:szCs w:val="24"/>
                <w:lang w:val="es-ES" w:eastAsia="es-ES"/>
              </w:rPr>
              <w:t xml:space="preserve"> lo que tuvieron que hacer para trazar una ruta o serie de actividades propia.</w:t>
            </w:r>
          </w:p>
          <w:p w14:paraId="4399445E" w14:textId="77777777" w:rsidR="005B0381" w:rsidRPr="00BD0B16" w:rsidRDefault="005B0381" w:rsidP="005B0381">
            <w:pPr>
              <w:numPr>
                <w:ilvl w:val="0"/>
                <w:numId w:val="11"/>
              </w:numPr>
              <w:autoSpaceDE w:val="0"/>
              <w:autoSpaceDN w:val="0"/>
              <w:adjustRightInd w:val="0"/>
              <w:rPr>
                <w:color w:val="000000"/>
                <w:szCs w:val="24"/>
                <w:lang w:val="es-ES" w:eastAsia="es-ES"/>
              </w:rPr>
            </w:pPr>
            <w:r w:rsidRPr="00BD0B16">
              <w:rPr>
                <w:color w:val="000000"/>
                <w:szCs w:val="24"/>
                <w:lang w:val="es-ES" w:eastAsia="es-ES"/>
              </w:rPr>
              <w:t xml:space="preserve">Releer las </w:t>
            </w:r>
            <w:r w:rsidRPr="00BD0B16">
              <w:rPr>
                <w:b/>
                <w:color w:val="000000"/>
                <w:szCs w:val="24"/>
                <w:lang w:val="es-ES" w:eastAsia="es-ES"/>
              </w:rPr>
              <w:t>páginas 31 a la 33</w:t>
            </w:r>
            <w:r w:rsidRPr="00BD0B16">
              <w:rPr>
                <w:color w:val="000000"/>
                <w:szCs w:val="24"/>
                <w:lang w:val="es-ES" w:eastAsia="es-ES"/>
              </w:rPr>
              <w:t>, en relación al cumplimiento de metas. Comentar en grupo.</w:t>
            </w:r>
          </w:p>
          <w:p w14:paraId="69E0ACD4" w14:textId="77777777" w:rsidR="005B0381" w:rsidRPr="00BD0B16" w:rsidRDefault="005B0381" w:rsidP="005B0381">
            <w:pPr>
              <w:numPr>
                <w:ilvl w:val="0"/>
                <w:numId w:val="11"/>
              </w:numPr>
              <w:autoSpaceDE w:val="0"/>
              <w:autoSpaceDN w:val="0"/>
              <w:adjustRightInd w:val="0"/>
              <w:rPr>
                <w:color w:val="000000"/>
                <w:szCs w:val="24"/>
                <w:lang w:val="es-ES" w:eastAsia="es-ES"/>
              </w:rPr>
            </w:pPr>
            <w:r w:rsidRPr="00BD0B16">
              <w:rPr>
                <w:color w:val="000000"/>
                <w:szCs w:val="24"/>
                <w:lang w:val="es-ES" w:eastAsia="es-ES"/>
              </w:rPr>
              <w:t xml:space="preserve">Leer la fábula de “El labriego y sus hijos”, </w:t>
            </w:r>
            <w:r w:rsidRPr="00BD0B16">
              <w:rPr>
                <w:b/>
                <w:color w:val="000000"/>
                <w:szCs w:val="24"/>
                <w:lang w:val="es-ES" w:eastAsia="es-ES"/>
              </w:rPr>
              <w:t>página 36 de su libro de texto</w:t>
            </w:r>
            <w:r w:rsidRPr="00BD0B16">
              <w:rPr>
                <w:color w:val="000000"/>
                <w:szCs w:val="24"/>
                <w:lang w:val="es-ES" w:eastAsia="es-ES"/>
              </w:rPr>
              <w:t>. Fábula que enseña que el gran trabajo y el mucho cuidado se convierten en verdad en riqueza.</w:t>
            </w:r>
          </w:p>
          <w:p w14:paraId="6B532352" w14:textId="77777777" w:rsidR="005B0381" w:rsidRPr="00BD0B16" w:rsidRDefault="005B0381" w:rsidP="005B0381">
            <w:pPr>
              <w:numPr>
                <w:ilvl w:val="0"/>
                <w:numId w:val="11"/>
              </w:numPr>
              <w:autoSpaceDE w:val="0"/>
              <w:autoSpaceDN w:val="0"/>
              <w:adjustRightInd w:val="0"/>
              <w:rPr>
                <w:color w:val="000000"/>
                <w:szCs w:val="24"/>
                <w:lang w:val="es-ES" w:eastAsia="es-ES"/>
              </w:rPr>
            </w:pPr>
            <w:r>
              <w:rPr>
                <w:color w:val="000000"/>
                <w:szCs w:val="24"/>
                <w:lang w:val="es-ES" w:eastAsia="es-ES"/>
              </w:rPr>
              <w:t>Individualmente identificar</w:t>
            </w:r>
            <w:r w:rsidRPr="00BD0B16">
              <w:rPr>
                <w:color w:val="000000"/>
                <w:szCs w:val="24"/>
                <w:lang w:val="es-ES" w:eastAsia="es-ES"/>
              </w:rPr>
              <w:t xml:space="preserve"> actividades escolares que representan mayor dificultad, así como las </w:t>
            </w:r>
            <w:r>
              <w:rPr>
                <w:color w:val="000000"/>
                <w:szCs w:val="24"/>
                <w:lang w:val="es-ES" w:eastAsia="es-ES"/>
              </w:rPr>
              <w:t>Materia</w:t>
            </w:r>
            <w:r w:rsidRPr="00BD0B16">
              <w:rPr>
                <w:color w:val="000000"/>
                <w:szCs w:val="24"/>
                <w:lang w:val="es-ES" w:eastAsia="es-ES"/>
              </w:rPr>
              <w:t>s que les demandan mayor esfuerzo</w:t>
            </w:r>
            <w:r>
              <w:rPr>
                <w:color w:val="000000"/>
                <w:szCs w:val="24"/>
                <w:lang w:val="es-ES" w:eastAsia="es-ES"/>
              </w:rPr>
              <w:t>. Entre estas actividades elegir una como meta y establecer</w:t>
            </w:r>
            <w:r w:rsidRPr="00BD0B16">
              <w:rPr>
                <w:color w:val="000000"/>
                <w:szCs w:val="24"/>
                <w:lang w:val="es-ES" w:eastAsia="es-ES"/>
              </w:rPr>
              <w:t xml:space="preserve"> acciones para alcanzarla. Actividad complementaria en la </w:t>
            </w:r>
            <w:r w:rsidRPr="00BD0B16">
              <w:rPr>
                <w:b/>
                <w:color w:val="000000"/>
                <w:szCs w:val="24"/>
                <w:lang w:val="es-ES" w:eastAsia="es-ES"/>
              </w:rPr>
              <w:t>página 45 de su libro de texto.</w:t>
            </w:r>
          </w:p>
          <w:p w14:paraId="6F7EE69D" w14:textId="77777777" w:rsidR="005B0381" w:rsidRPr="00BD0B16" w:rsidRDefault="005B0381" w:rsidP="005B0381">
            <w:pPr>
              <w:numPr>
                <w:ilvl w:val="0"/>
                <w:numId w:val="11"/>
              </w:numPr>
              <w:autoSpaceDE w:val="0"/>
              <w:autoSpaceDN w:val="0"/>
              <w:adjustRightInd w:val="0"/>
              <w:rPr>
                <w:color w:val="000000"/>
                <w:szCs w:val="24"/>
                <w:lang w:val="es-ES" w:eastAsia="es-ES"/>
              </w:rPr>
            </w:pPr>
            <w:r w:rsidRPr="00BD0B16">
              <w:rPr>
                <w:color w:val="000000"/>
                <w:szCs w:val="24"/>
                <w:lang w:val="es-ES" w:eastAsia="es-ES"/>
              </w:rPr>
              <w:t>Fija</w:t>
            </w:r>
            <w:r>
              <w:rPr>
                <w:color w:val="000000"/>
                <w:szCs w:val="24"/>
                <w:lang w:val="es-ES" w:eastAsia="es-ES"/>
              </w:rPr>
              <w:t>r</w:t>
            </w:r>
            <w:r w:rsidRPr="00BD0B16">
              <w:rPr>
                <w:color w:val="000000"/>
                <w:szCs w:val="24"/>
                <w:lang w:val="es-ES" w:eastAsia="es-ES"/>
              </w:rPr>
              <w:t xml:space="preserve"> periodos para evaluar en qué medida se aproximan a la meta elegida. </w:t>
            </w:r>
          </w:p>
          <w:p w14:paraId="72620F8A" w14:textId="77777777" w:rsidR="005B0381" w:rsidRPr="00BD0B16" w:rsidRDefault="005B0381" w:rsidP="005B0381">
            <w:pPr>
              <w:numPr>
                <w:ilvl w:val="0"/>
                <w:numId w:val="11"/>
              </w:numPr>
              <w:autoSpaceDE w:val="0"/>
              <w:autoSpaceDN w:val="0"/>
              <w:adjustRightInd w:val="0"/>
              <w:rPr>
                <w:color w:val="000000"/>
                <w:szCs w:val="24"/>
                <w:lang w:val="es-ES" w:eastAsia="es-ES"/>
              </w:rPr>
            </w:pPr>
            <w:r w:rsidRPr="00BD0B16">
              <w:rPr>
                <w:color w:val="000000"/>
                <w:szCs w:val="24"/>
                <w:lang w:val="es-ES" w:eastAsia="es-ES"/>
              </w:rPr>
              <w:t>Reflexiona</w:t>
            </w:r>
            <w:r>
              <w:rPr>
                <w:color w:val="000000"/>
                <w:szCs w:val="24"/>
                <w:lang w:val="es-ES" w:eastAsia="es-ES"/>
              </w:rPr>
              <w:t>r</w:t>
            </w:r>
            <w:r w:rsidRPr="00BD0B16">
              <w:rPr>
                <w:color w:val="000000"/>
                <w:szCs w:val="24"/>
                <w:lang w:val="es-ES" w:eastAsia="es-ES"/>
              </w:rPr>
              <w:t xml:space="preserve"> la manera en que su compromiso con estas metas contribuye al ejercicio de derechos que tienen como niñas y niños, como es el derecho a la educación.</w:t>
            </w:r>
          </w:p>
          <w:p w14:paraId="36FB20BD" w14:textId="77777777" w:rsidR="005B0381" w:rsidRDefault="005B0381" w:rsidP="005B0381">
            <w:pPr>
              <w:numPr>
                <w:ilvl w:val="0"/>
                <w:numId w:val="11"/>
              </w:numPr>
              <w:autoSpaceDE w:val="0"/>
              <w:autoSpaceDN w:val="0"/>
              <w:adjustRightInd w:val="0"/>
              <w:rPr>
                <w:color w:val="000000"/>
                <w:szCs w:val="24"/>
                <w:lang w:val="es-ES" w:eastAsia="es-ES"/>
              </w:rPr>
            </w:pPr>
            <w:r w:rsidRPr="00BD0B16">
              <w:rPr>
                <w:color w:val="000000"/>
                <w:szCs w:val="24"/>
                <w:lang w:val="es-ES" w:eastAsia="es-ES"/>
              </w:rPr>
              <w:lastRenderedPageBreak/>
              <w:t xml:space="preserve">Lectura en grupo y comentada de los temas: “El trabajo”, “El sentido del ahorro” y “Los soldadores”, </w:t>
            </w:r>
            <w:r w:rsidRPr="00BD0B16">
              <w:rPr>
                <w:b/>
                <w:color w:val="000000"/>
                <w:szCs w:val="24"/>
                <w:lang w:val="es-ES" w:eastAsia="es-ES"/>
              </w:rPr>
              <w:t>página 37 de su libro de texto</w:t>
            </w:r>
            <w:r w:rsidRPr="00BD0B16">
              <w:rPr>
                <w:color w:val="000000"/>
                <w:szCs w:val="24"/>
                <w:lang w:val="es-ES" w:eastAsia="es-ES"/>
              </w:rPr>
              <w:t>.</w:t>
            </w:r>
          </w:p>
          <w:p w14:paraId="5B23B306" w14:textId="77777777" w:rsidR="005B0381" w:rsidRPr="00855E1C" w:rsidRDefault="005B0381" w:rsidP="005B0381">
            <w:pPr>
              <w:numPr>
                <w:ilvl w:val="0"/>
                <w:numId w:val="11"/>
              </w:numPr>
              <w:autoSpaceDE w:val="0"/>
              <w:autoSpaceDN w:val="0"/>
              <w:adjustRightInd w:val="0"/>
              <w:rPr>
                <w:color w:val="000000"/>
                <w:szCs w:val="24"/>
                <w:lang w:val="es-ES" w:eastAsia="es-ES"/>
              </w:rPr>
            </w:pPr>
            <w:r>
              <w:rPr>
                <w:color w:val="000000"/>
                <w:szCs w:val="24"/>
                <w:lang w:val="es-ES" w:eastAsia="es-ES"/>
              </w:rPr>
              <w:t xml:space="preserve">Preguntar ¿cómo es que pueden llevar a cabo el ahorro, aun siendo niños?, ¿sólo los adultos </w:t>
            </w:r>
            <w:proofErr w:type="gramStart"/>
            <w:r>
              <w:rPr>
                <w:color w:val="000000"/>
                <w:szCs w:val="24"/>
                <w:lang w:val="es-ES" w:eastAsia="es-ES"/>
              </w:rPr>
              <w:t>pueden?.</w:t>
            </w:r>
            <w:proofErr w:type="gramEnd"/>
            <w:r>
              <w:rPr>
                <w:color w:val="000000"/>
                <w:szCs w:val="24"/>
                <w:lang w:val="es-ES" w:eastAsia="es-ES"/>
              </w:rPr>
              <w:t xml:space="preserve"> Reflexionar.</w:t>
            </w:r>
          </w:p>
        </w:tc>
      </w:tr>
    </w:tbl>
    <w:p w14:paraId="10ACA6C3" w14:textId="5C34BF9A" w:rsidR="005B0381" w:rsidRDefault="005B038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B0381" w:rsidRPr="00FF0F98" w14:paraId="726A08EB" w14:textId="77777777" w:rsidTr="000002CF">
        <w:tc>
          <w:tcPr>
            <w:tcW w:w="1951" w:type="dxa"/>
            <w:shd w:val="clear" w:color="auto" w:fill="auto"/>
            <w:vAlign w:val="center"/>
          </w:tcPr>
          <w:p w14:paraId="49B62DDF" w14:textId="77777777" w:rsidR="005B0381" w:rsidRPr="00FF0F98" w:rsidRDefault="005B0381" w:rsidP="000002CF">
            <w:pPr>
              <w:jc w:val="center"/>
              <w:rPr>
                <w:b/>
              </w:rPr>
            </w:pPr>
            <w:r>
              <w:rPr>
                <w:b/>
              </w:rPr>
              <w:t>MATERIA</w:t>
            </w:r>
          </w:p>
        </w:tc>
        <w:tc>
          <w:tcPr>
            <w:tcW w:w="2552" w:type="dxa"/>
            <w:shd w:val="clear" w:color="auto" w:fill="auto"/>
            <w:vAlign w:val="center"/>
          </w:tcPr>
          <w:p w14:paraId="6D0A9921" w14:textId="77777777" w:rsidR="005B0381" w:rsidRPr="00FF0F98" w:rsidRDefault="005B0381" w:rsidP="000002CF">
            <w:pPr>
              <w:jc w:val="center"/>
              <w:rPr>
                <w:b/>
                <w:sz w:val="36"/>
                <w:szCs w:val="36"/>
              </w:rPr>
            </w:pPr>
            <w:r>
              <w:rPr>
                <w:b/>
                <w:sz w:val="36"/>
                <w:szCs w:val="36"/>
              </w:rPr>
              <w:t>Educación Artística</w:t>
            </w:r>
          </w:p>
        </w:tc>
        <w:tc>
          <w:tcPr>
            <w:tcW w:w="1275" w:type="dxa"/>
            <w:shd w:val="clear" w:color="auto" w:fill="auto"/>
            <w:vAlign w:val="center"/>
          </w:tcPr>
          <w:p w14:paraId="4AA16E04" w14:textId="77777777" w:rsidR="005B0381" w:rsidRPr="00FF0F98" w:rsidRDefault="005B0381" w:rsidP="000002CF">
            <w:pPr>
              <w:jc w:val="center"/>
              <w:rPr>
                <w:b/>
              </w:rPr>
            </w:pPr>
            <w:r>
              <w:rPr>
                <w:b/>
              </w:rPr>
              <w:t>GRADO</w:t>
            </w:r>
          </w:p>
        </w:tc>
        <w:tc>
          <w:tcPr>
            <w:tcW w:w="993" w:type="dxa"/>
            <w:shd w:val="clear" w:color="auto" w:fill="auto"/>
            <w:vAlign w:val="center"/>
          </w:tcPr>
          <w:p w14:paraId="2E066001" w14:textId="77777777" w:rsidR="005B0381" w:rsidRPr="001510D9" w:rsidRDefault="005B0381" w:rsidP="000002CF">
            <w:pPr>
              <w:jc w:val="center"/>
              <w:rPr>
                <w:b/>
                <w:sz w:val="36"/>
                <w:szCs w:val="36"/>
              </w:rPr>
            </w:pPr>
            <w:r>
              <w:rPr>
                <w:b/>
                <w:sz w:val="36"/>
                <w:szCs w:val="36"/>
              </w:rPr>
              <w:t>3°</w:t>
            </w:r>
          </w:p>
        </w:tc>
        <w:tc>
          <w:tcPr>
            <w:tcW w:w="3685" w:type="dxa"/>
            <w:shd w:val="clear" w:color="auto" w:fill="auto"/>
            <w:vAlign w:val="center"/>
          </w:tcPr>
          <w:p w14:paraId="459DC3F4" w14:textId="77777777" w:rsidR="005B0381" w:rsidRPr="00FF0F98" w:rsidRDefault="005B0381" w:rsidP="000002CF">
            <w:pPr>
              <w:jc w:val="center"/>
              <w:rPr>
                <w:b/>
              </w:rPr>
            </w:pPr>
            <w:r>
              <w:rPr>
                <w:b/>
              </w:rPr>
              <w:t>SEMANA</w:t>
            </w:r>
          </w:p>
        </w:tc>
        <w:tc>
          <w:tcPr>
            <w:tcW w:w="3729" w:type="dxa"/>
            <w:shd w:val="clear" w:color="auto" w:fill="auto"/>
            <w:vAlign w:val="center"/>
          </w:tcPr>
          <w:p w14:paraId="50734D51" w14:textId="6CBCC548" w:rsidR="005B0381" w:rsidRPr="008E162F" w:rsidRDefault="005B0381" w:rsidP="000002CF">
            <w:pPr>
              <w:rPr>
                <w:szCs w:val="24"/>
              </w:rPr>
            </w:pPr>
            <w:r>
              <w:rPr>
                <w:szCs w:val="24"/>
              </w:rPr>
              <w:t>15</w:t>
            </w:r>
          </w:p>
        </w:tc>
      </w:tr>
      <w:tr w:rsidR="005B0381" w:rsidRPr="00FF0F98" w14:paraId="39101B1E" w14:textId="77777777" w:rsidTr="000002CF">
        <w:trPr>
          <w:trHeight w:val="383"/>
        </w:trPr>
        <w:tc>
          <w:tcPr>
            <w:tcW w:w="14185" w:type="dxa"/>
            <w:gridSpan w:val="6"/>
            <w:shd w:val="clear" w:color="auto" w:fill="auto"/>
            <w:vAlign w:val="center"/>
          </w:tcPr>
          <w:p w14:paraId="68E5202C" w14:textId="77777777" w:rsidR="005B0381" w:rsidRPr="00FF0F98" w:rsidRDefault="005B0381" w:rsidP="000002CF">
            <w:pPr>
              <w:jc w:val="center"/>
              <w:rPr>
                <w:b/>
              </w:rPr>
            </w:pPr>
            <w:r>
              <w:rPr>
                <w:b/>
              </w:rPr>
              <w:t>ACTIVIDADES</w:t>
            </w:r>
          </w:p>
        </w:tc>
      </w:tr>
      <w:tr w:rsidR="005B0381" w:rsidRPr="00FF0F98" w14:paraId="64AA3B9A" w14:textId="77777777" w:rsidTr="000002CF">
        <w:trPr>
          <w:trHeight w:val="1283"/>
        </w:trPr>
        <w:tc>
          <w:tcPr>
            <w:tcW w:w="14185" w:type="dxa"/>
            <w:gridSpan w:val="6"/>
            <w:shd w:val="clear" w:color="auto" w:fill="auto"/>
            <w:vAlign w:val="center"/>
          </w:tcPr>
          <w:p w14:paraId="39ED0D4A" w14:textId="77777777" w:rsidR="005B0381" w:rsidRPr="00B94350" w:rsidRDefault="005B0381" w:rsidP="005B0381">
            <w:pPr>
              <w:numPr>
                <w:ilvl w:val="0"/>
                <w:numId w:val="12"/>
              </w:numPr>
              <w:rPr>
                <w:szCs w:val="24"/>
              </w:rPr>
            </w:pPr>
            <w:r w:rsidRPr="00B94350">
              <w:rPr>
                <w:szCs w:val="24"/>
              </w:rPr>
              <w:t>Colocar en el pizarrón palabras en hojas de colores de manera desordenada, con las cuales los alumnos tendrán que ordenar para darle sentido a una frase se forma al o</w:t>
            </w:r>
            <w:r>
              <w:rPr>
                <w:szCs w:val="24"/>
              </w:rPr>
              <w:t xml:space="preserve">rdenarlas correctamente: </w:t>
            </w:r>
            <w:r w:rsidRPr="00B94350">
              <w:rPr>
                <w:szCs w:val="24"/>
              </w:rPr>
              <w:t xml:space="preserve">“El teatro, es el lugar donde se representan obras con actores”. </w:t>
            </w:r>
          </w:p>
          <w:p w14:paraId="56239CFC" w14:textId="77777777" w:rsidR="005B0381" w:rsidRPr="00B94350" w:rsidRDefault="005B0381" w:rsidP="005B0381">
            <w:pPr>
              <w:numPr>
                <w:ilvl w:val="0"/>
                <w:numId w:val="12"/>
              </w:numPr>
              <w:rPr>
                <w:szCs w:val="24"/>
              </w:rPr>
            </w:pPr>
            <w:r w:rsidRPr="00B94350">
              <w:rPr>
                <w:szCs w:val="24"/>
              </w:rPr>
              <w:t>Cuestionar al grupo</w:t>
            </w:r>
            <w:r>
              <w:rPr>
                <w:szCs w:val="24"/>
              </w:rPr>
              <w:t>: ¿c</w:t>
            </w:r>
            <w:r w:rsidRPr="00B94350">
              <w:rPr>
                <w:szCs w:val="24"/>
              </w:rPr>
              <w:t>onocen la historia del teatro?, ¿dónde nació?, ¿por qué se le cons</w:t>
            </w:r>
            <w:r>
              <w:rPr>
                <w:szCs w:val="24"/>
              </w:rPr>
              <w:t>idera una de las bellas artes?, etc.</w:t>
            </w:r>
          </w:p>
          <w:p w14:paraId="2F4A45DE" w14:textId="77777777" w:rsidR="005B0381" w:rsidRPr="00B94350" w:rsidRDefault="005B0381" w:rsidP="005B0381">
            <w:pPr>
              <w:numPr>
                <w:ilvl w:val="0"/>
                <w:numId w:val="12"/>
              </w:numPr>
              <w:rPr>
                <w:szCs w:val="24"/>
              </w:rPr>
            </w:pPr>
            <w:r w:rsidRPr="00B94350">
              <w:rPr>
                <w:szCs w:val="24"/>
              </w:rPr>
              <w:t>Brindar una reseña histórica brevemente referente a la historia del teatro para dar sentido a la clase.</w:t>
            </w:r>
          </w:p>
          <w:p w14:paraId="4F6712B7" w14:textId="77777777" w:rsidR="005B0381" w:rsidRPr="00B94350" w:rsidRDefault="005B0381" w:rsidP="005B0381">
            <w:pPr>
              <w:pStyle w:val="Pa8"/>
              <w:numPr>
                <w:ilvl w:val="0"/>
                <w:numId w:val="12"/>
              </w:numPr>
              <w:spacing w:line="240" w:lineRule="auto"/>
              <w:rPr>
                <w:rStyle w:val="A3"/>
                <w:rFonts w:ascii="Tahoma" w:hAnsi="Tahoma" w:cs="Tahoma"/>
              </w:rPr>
            </w:pPr>
            <w:r w:rsidRPr="00B94350">
              <w:rPr>
                <w:rStyle w:val="A3"/>
                <w:rFonts w:ascii="Tahoma" w:hAnsi="Tahoma" w:cs="Tahoma"/>
              </w:rPr>
              <w:t>Dar indicaciones del juego</w:t>
            </w:r>
            <w:proofErr w:type="gramStart"/>
            <w:r w:rsidRPr="00B94350">
              <w:rPr>
                <w:rStyle w:val="A3"/>
                <w:rFonts w:ascii="Tahoma" w:hAnsi="Tahoma" w:cs="Tahoma"/>
              </w:rPr>
              <w:t xml:space="preserve">   “</w:t>
            </w:r>
            <w:proofErr w:type="gramEnd"/>
            <w:r w:rsidRPr="00B94350">
              <w:rPr>
                <w:rStyle w:val="A3"/>
                <w:rFonts w:ascii="Tahoma" w:hAnsi="Tahoma" w:cs="Tahoma"/>
              </w:rPr>
              <w:t xml:space="preserve">Reír o llorar”, este es un ejercicio teatral que les mostrará las acciones en el escenario. </w:t>
            </w:r>
          </w:p>
          <w:p w14:paraId="4045D1BE" w14:textId="77777777" w:rsidR="005B0381" w:rsidRPr="00B94350" w:rsidRDefault="005B0381" w:rsidP="005B0381">
            <w:pPr>
              <w:pStyle w:val="Pa8"/>
              <w:numPr>
                <w:ilvl w:val="0"/>
                <w:numId w:val="12"/>
              </w:numPr>
              <w:spacing w:line="240" w:lineRule="auto"/>
              <w:rPr>
                <w:rFonts w:ascii="Tahoma" w:hAnsi="Tahoma" w:cs="Tahoma"/>
              </w:rPr>
            </w:pPr>
            <w:r w:rsidRPr="00B94350">
              <w:rPr>
                <w:rFonts w:ascii="Tahoma" w:hAnsi="Tahoma" w:cs="Tahoma"/>
              </w:rPr>
              <w:t xml:space="preserve">Acomodar </w:t>
            </w:r>
            <w:r w:rsidRPr="00B94350">
              <w:rPr>
                <w:rStyle w:val="A3"/>
                <w:rFonts w:ascii="Tahoma" w:hAnsi="Tahoma" w:cs="Tahoma"/>
              </w:rPr>
              <w:t xml:space="preserve">el mobiliario del salón y establecer un lugar para el escenario y un espacio para el público. </w:t>
            </w:r>
          </w:p>
          <w:p w14:paraId="518C4901" w14:textId="77777777" w:rsidR="005B0381" w:rsidRDefault="005B0381" w:rsidP="005B0381">
            <w:pPr>
              <w:pStyle w:val="Default"/>
              <w:numPr>
                <w:ilvl w:val="0"/>
                <w:numId w:val="12"/>
              </w:numPr>
              <w:rPr>
                <w:rStyle w:val="A3"/>
                <w:rFonts w:ascii="Tahoma" w:hAnsi="Tahoma" w:cs="Tahoma"/>
                <w:color w:val="auto"/>
              </w:rPr>
            </w:pPr>
            <w:r w:rsidRPr="00B94350">
              <w:rPr>
                <w:rStyle w:val="A3"/>
                <w:rFonts w:ascii="Tahoma" w:hAnsi="Tahoma" w:cs="Tahoma"/>
                <w:color w:val="auto"/>
              </w:rPr>
              <w:t>Formar dos equipos.</w:t>
            </w:r>
            <w:r w:rsidRPr="00B94350">
              <w:rPr>
                <w:rStyle w:val="A16"/>
                <w:rFonts w:ascii="Tahoma" w:hAnsi="Tahoma" w:cs="Tahoma"/>
                <w:color w:val="auto"/>
              </w:rPr>
              <w:t xml:space="preserve"> </w:t>
            </w:r>
            <w:r w:rsidRPr="00B94350">
              <w:rPr>
                <w:rStyle w:val="A3"/>
                <w:rFonts w:ascii="Tahoma" w:hAnsi="Tahoma" w:cs="Tahoma"/>
                <w:color w:val="auto"/>
              </w:rPr>
              <w:t xml:space="preserve">Un equipo pasa al escenario y todos los integrantes ríen al mismo </w:t>
            </w:r>
            <w:r>
              <w:rPr>
                <w:rStyle w:val="A3"/>
                <w:rFonts w:ascii="Tahoma" w:hAnsi="Tahoma" w:cs="Tahoma"/>
                <w:color w:val="auto"/>
              </w:rPr>
              <w:t>SEMANA</w:t>
            </w:r>
            <w:r w:rsidRPr="00B94350">
              <w:rPr>
                <w:rStyle w:val="A3"/>
                <w:rFonts w:ascii="Tahoma" w:hAnsi="Tahoma" w:cs="Tahoma"/>
                <w:color w:val="auto"/>
              </w:rPr>
              <w:t xml:space="preserve">, de todas las maneras posibles que conozcan o pueden inventar otras; mientras tanto, el otro equipo observa atentamente. </w:t>
            </w:r>
          </w:p>
          <w:p w14:paraId="0DD9832F" w14:textId="77777777" w:rsidR="005B0381" w:rsidRPr="002149DC" w:rsidRDefault="005B0381" w:rsidP="000002CF">
            <w:pPr>
              <w:pStyle w:val="Default"/>
              <w:ind w:left="360"/>
              <w:rPr>
                <w:rStyle w:val="A16"/>
                <w:rFonts w:ascii="Tahoma" w:hAnsi="Tahoma" w:cs="Tahoma"/>
                <w:color w:val="auto"/>
                <w:sz w:val="26"/>
                <w:szCs w:val="26"/>
              </w:rPr>
            </w:pPr>
            <w:r w:rsidRPr="002149DC">
              <w:rPr>
                <w:rStyle w:val="A3"/>
                <w:rFonts w:ascii="Tahoma" w:hAnsi="Tahoma" w:cs="Tahoma"/>
                <w:color w:val="auto"/>
              </w:rPr>
              <w:t xml:space="preserve">Cuando el maestro diga: “¡Cambio!”, los equipos cambiarán de lugar. </w:t>
            </w:r>
            <w:r w:rsidRPr="002149DC">
              <w:rPr>
                <w:rStyle w:val="A16"/>
                <w:rFonts w:ascii="Tahoma" w:hAnsi="Tahoma" w:cs="Tahoma"/>
                <w:color w:val="auto"/>
              </w:rPr>
              <w:t xml:space="preserve">   </w:t>
            </w:r>
          </w:p>
          <w:p w14:paraId="6C8A510D" w14:textId="77777777" w:rsidR="005B0381" w:rsidRPr="00B94350" w:rsidRDefault="005B0381" w:rsidP="005B0381">
            <w:pPr>
              <w:pStyle w:val="Default"/>
              <w:numPr>
                <w:ilvl w:val="0"/>
                <w:numId w:val="12"/>
              </w:numPr>
              <w:rPr>
                <w:rStyle w:val="A3"/>
                <w:rFonts w:ascii="Tahoma" w:hAnsi="Tahoma" w:cs="Tahoma"/>
                <w:color w:val="auto"/>
              </w:rPr>
            </w:pPr>
            <w:r w:rsidRPr="00B94350">
              <w:rPr>
                <w:rStyle w:val="A3"/>
                <w:rFonts w:ascii="Tahoma" w:hAnsi="Tahoma" w:cs="Tahoma"/>
                <w:color w:val="auto"/>
              </w:rPr>
              <w:t xml:space="preserve">El equipo que ahora está en el escenario, al escuchar que su maestro diga “Acción”, llorarán al mismo </w:t>
            </w:r>
            <w:r>
              <w:rPr>
                <w:rStyle w:val="A3"/>
                <w:rFonts w:ascii="Tahoma" w:hAnsi="Tahoma" w:cs="Tahoma"/>
                <w:color w:val="auto"/>
              </w:rPr>
              <w:t>SEMANA</w:t>
            </w:r>
            <w:r w:rsidRPr="00B94350">
              <w:rPr>
                <w:rStyle w:val="A3"/>
                <w:rFonts w:ascii="Tahoma" w:hAnsi="Tahoma" w:cs="Tahoma"/>
                <w:color w:val="auto"/>
              </w:rPr>
              <w:t xml:space="preserve">, explorando diversas formas de hacerlo, mientras tanto el otro equipo observará atentamente. </w:t>
            </w:r>
          </w:p>
          <w:p w14:paraId="11545BA8" w14:textId="77777777" w:rsidR="005B0381" w:rsidRPr="00B94350" w:rsidRDefault="005B0381" w:rsidP="005B0381">
            <w:pPr>
              <w:pStyle w:val="Default"/>
              <w:numPr>
                <w:ilvl w:val="0"/>
                <w:numId w:val="12"/>
              </w:numPr>
              <w:rPr>
                <w:rFonts w:ascii="Tahoma" w:hAnsi="Tahoma" w:cs="Tahoma"/>
                <w:color w:val="auto"/>
              </w:rPr>
            </w:pPr>
            <w:r w:rsidRPr="00B94350">
              <w:rPr>
                <w:rStyle w:val="A3"/>
                <w:rFonts w:ascii="Tahoma" w:hAnsi="Tahoma" w:cs="Tahoma"/>
                <w:color w:val="auto"/>
              </w:rPr>
              <w:t>Es importante que lo hagan de manera breve.</w:t>
            </w:r>
          </w:p>
          <w:p w14:paraId="6C4D004A" w14:textId="77777777" w:rsidR="005B0381" w:rsidRPr="002149DC" w:rsidRDefault="005B0381" w:rsidP="005B0381">
            <w:pPr>
              <w:pStyle w:val="Pa8"/>
              <w:numPr>
                <w:ilvl w:val="0"/>
                <w:numId w:val="12"/>
              </w:numPr>
              <w:spacing w:line="240" w:lineRule="auto"/>
              <w:rPr>
                <w:rStyle w:val="A3"/>
                <w:rFonts w:ascii="Tahoma" w:hAnsi="Tahoma" w:cs="Tahoma"/>
              </w:rPr>
            </w:pPr>
            <w:r w:rsidRPr="00B94350">
              <w:rPr>
                <w:rStyle w:val="A3"/>
                <w:rFonts w:ascii="Tahoma" w:hAnsi="Tahoma" w:cs="Tahoma"/>
              </w:rPr>
              <w:t xml:space="preserve"> Experimentar también con otro tipo de emociones o sentimientos, como tristeza y amor.  Si lo desean, pueden además acompañar con movimientos y palabras su acción escénica.</w:t>
            </w:r>
          </w:p>
          <w:p w14:paraId="611102ED" w14:textId="77777777" w:rsidR="005B0381" w:rsidRPr="002149DC" w:rsidRDefault="005B0381" w:rsidP="005B0381">
            <w:pPr>
              <w:pStyle w:val="Pa8"/>
              <w:numPr>
                <w:ilvl w:val="0"/>
                <w:numId w:val="12"/>
              </w:numPr>
              <w:spacing w:line="240" w:lineRule="auto"/>
              <w:rPr>
                <w:rFonts w:ascii="Tahoma" w:hAnsi="Tahoma" w:cs="Tahoma"/>
              </w:rPr>
            </w:pPr>
            <w:r w:rsidRPr="002149DC">
              <w:rPr>
                <w:rFonts w:ascii="Tahoma" w:hAnsi="Tahoma" w:cs="Tahoma"/>
              </w:rPr>
              <w:t>Comentar ¿experimentaron lo mismo como público y como actores?, ¿por qué?</w:t>
            </w:r>
            <w:r>
              <w:rPr>
                <w:rFonts w:ascii="Tahoma" w:hAnsi="Tahoma" w:cs="Tahoma"/>
              </w:rPr>
              <w:t>,</w:t>
            </w:r>
            <w:r w:rsidRPr="002149DC">
              <w:rPr>
                <w:rFonts w:ascii="Tahoma" w:hAnsi="Tahoma" w:cs="Tahoma"/>
              </w:rPr>
              <w:t xml:space="preserve"> ¿lograron expresarse libremente con estas acciones?, ¿por qué</w:t>
            </w:r>
            <w:proofErr w:type="gramStart"/>
            <w:r w:rsidRPr="002149DC">
              <w:rPr>
                <w:rFonts w:ascii="Tahoma" w:hAnsi="Tahoma" w:cs="Tahoma"/>
              </w:rPr>
              <w:t>? ,</w:t>
            </w:r>
            <w:proofErr w:type="gramEnd"/>
            <w:r w:rsidRPr="002149DC">
              <w:rPr>
                <w:rFonts w:ascii="Tahoma" w:hAnsi="Tahoma" w:cs="Tahoma"/>
              </w:rPr>
              <w:t xml:space="preserve"> ¿alguna vez has estado en el escenario de algún teatro?, ¿en cuál?</w:t>
            </w:r>
            <w:r>
              <w:rPr>
                <w:rFonts w:ascii="Tahoma" w:hAnsi="Tahoma" w:cs="Tahoma"/>
              </w:rPr>
              <w:t>,</w:t>
            </w:r>
            <w:r w:rsidRPr="002149DC">
              <w:rPr>
                <w:rFonts w:ascii="Tahoma" w:hAnsi="Tahoma" w:cs="Tahoma"/>
              </w:rPr>
              <w:t xml:space="preserve"> ¿qué emociones se pueden experimentar al estar sobre un escenario frente a un público muy numeroso?    </w:t>
            </w:r>
          </w:p>
        </w:tc>
      </w:tr>
    </w:tbl>
    <w:p w14:paraId="6EA74FA8" w14:textId="6800BB18" w:rsidR="005B0381" w:rsidRDefault="005B0381"/>
    <w:p w14:paraId="67365414" w14:textId="77777777" w:rsidR="005B0381" w:rsidRPr="00137970" w:rsidRDefault="005B0381" w:rsidP="005B0381">
      <w:pPr>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2A447695" w14:textId="77777777" w:rsidR="005B0381" w:rsidRDefault="005B0381" w:rsidP="005B0381">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1F85FA83" w14:textId="77777777" w:rsidR="005B0381" w:rsidRDefault="005B0381" w:rsidP="005B0381">
      <w:pPr>
        <w:jc w:val="center"/>
        <w:rPr>
          <w:rFonts w:ascii="Arial Narrow" w:hAnsi="Arial Narrow"/>
          <w:b/>
          <w:color w:val="000000" w:themeColor="text1"/>
          <w:sz w:val="96"/>
          <w:szCs w:val="96"/>
        </w:rPr>
      </w:pPr>
    </w:p>
    <w:bookmarkEnd w:id="0"/>
    <w:p w14:paraId="71E838E5" w14:textId="77777777" w:rsidR="005B0381" w:rsidRPr="00DD35ED" w:rsidRDefault="005B0381" w:rsidP="005B0381">
      <w:pPr>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2A183833" wp14:editId="7E30D743">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7F167E40" w14:textId="77777777" w:rsidR="005B0381" w:rsidRDefault="005B0381"/>
    <w:sectPr w:rsidR="005B0381" w:rsidSect="005B0381">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ta Sans Alternate Bold">
    <w:altName w:val="Vista Sans Alternate Bold"/>
    <w:panose1 w:val="00000000000000000000"/>
    <w:charset w:val="00"/>
    <w:family w:val="swiss"/>
    <w:notTrueType/>
    <w:pitch w:val="default"/>
    <w:sig w:usb0="00000003" w:usb1="00000000" w:usb2="00000000" w:usb3="00000000" w:csb0="00000001"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KWJFNX+ZapfDingbatsITC">
    <w:altName w:val="KWJFNX+ZapfDingbatsIT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C13"/>
    <w:multiLevelType w:val="hybridMultilevel"/>
    <w:tmpl w:val="88824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3357B2"/>
    <w:multiLevelType w:val="hybridMultilevel"/>
    <w:tmpl w:val="2BE68C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C13151"/>
    <w:multiLevelType w:val="hybridMultilevel"/>
    <w:tmpl w:val="E0DE608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ED06BF"/>
    <w:multiLevelType w:val="hybridMultilevel"/>
    <w:tmpl w:val="DCE863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BF6FD5"/>
    <w:multiLevelType w:val="hybridMultilevel"/>
    <w:tmpl w:val="2CDAEE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345D44"/>
    <w:multiLevelType w:val="hybridMultilevel"/>
    <w:tmpl w:val="F2FE802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A75E2F"/>
    <w:multiLevelType w:val="hybridMultilevel"/>
    <w:tmpl w:val="64D46FD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5EB0536"/>
    <w:multiLevelType w:val="hybridMultilevel"/>
    <w:tmpl w:val="700C1B8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A02CFB"/>
    <w:multiLevelType w:val="hybridMultilevel"/>
    <w:tmpl w:val="2CC25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300468"/>
    <w:multiLevelType w:val="hybridMultilevel"/>
    <w:tmpl w:val="F3EE9A7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9E1124F"/>
    <w:multiLevelType w:val="hybridMultilevel"/>
    <w:tmpl w:val="A936F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8F73FA"/>
    <w:multiLevelType w:val="hybridMultilevel"/>
    <w:tmpl w:val="83282A62"/>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545026127">
    <w:abstractNumId w:val="5"/>
  </w:num>
  <w:num w:numId="2" w16cid:durableId="1717074279">
    <w:abstractNumId w:val="2"/>
  </w:num>
  <w:num w:numId="3" w16cid:durableId="1071193681">
    <w:abstractNumId w:val="1"/>
  </w:num>
  <w:num w:numId="4" w16cid:durableId="853500397">
    <w:abstractNumId w:val="4"/>
  </w:num>
  <w:num w:numId="5" w16cid:durableId="1038626648">
    <w:abstractNumId w:val="10"/>
  </w:num>
  <w:num w:numId="6" w16cid:durableId="1853521675">
    <w:abstractNumId w:val="0"/>
  </w:num>
  <w:num w:numId="7" w16cid:durableId="206530493">
    <w:abstractNumId w:val="8"/>
  </w:num>
  <w:num w:numId="8" w16cid:durableId="215363280">
    <w:abstractNumId w:val="6"/>
  </w:num>
  <w:num w:numId="9" w16cid:durableId="326246406">
    <w:abstractNumId w:val="3"/>
  </w:num>
  <w:num w:numId="10" w16cid:durableId="2068258492">
    <w:abstractNumId w:val="7"/>
  </w:num>
  <w:num w:numId="11" w16cid:durableId="949120517">
    <w:abstractNumId w:val="9"/>
  </w:num>
  <w:num w:numId="12" w16cid:durableId="381945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81"/>
    <w:rsid w:val="005B03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E291"/>
  <w15:chartTrackingRefBased/>
  <w15:docId w15:val="{D0CC3B7C-F22C-495B-B45E-2D8A87B1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81"/>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0381"/>
    <w:pPr>
      <w:autoSpaceDE w:val="0"/>
      <w:autoSpaceDN w:val="0"/>
      <w:adjustRightInd w:val="0"/>
      <w:spacing w:after="0" w:line="240" w:lineRule="auto"/>
    </w:pPr>
    <w:rPr>
      <w:rFonts w:ascii="Vista Sans Alternate Bold" w:eastAsia="Calibri" w:hAnsi="Vista Sans Alternate Bold" w:cs="Vista Sans Alternate Bold"/>
      <w:color w:val="000000"/>
      <w:sz w:val="24"/>
      <w:szCs w:val="24"/>
      <w:lang w:eastAsia="es-MX"/>
    </w:rPr>
  </w:style>
  <w:style w:type="paragraph" w:customStyle="1" w:styleId="Pa8">
    <w:name w:val="Pa8"/>
    <w:basedOn w:val="Default"/>
    <w:next w:val="Default"/>
    <w:uiPriority w:val="99"/>
    <w:rsid w:val="005B0381"/>
    <w:pPr>
      <w:spacing w:line="241" w:lineRule="atLeast"/>
    </w:pPr>
    <w:rPr>
      <w:rFonts w:ascii="Vista Sans Alternate Light" w:hAnsi="Vista Sans Alternate Light" w:cs="Times New Roman"/>
      <w:color w:val="auto"/>
    </w:rPr>
  </w:style>
  <w:style w:type="character" w:customStyle="1" w:styleId="A3">
    <w:name w:val="A3"/>
    <w:uiPriority w:val="99"/>
    <w:rsid w:val="005B0381"/>
    <w:rPr>
      <w:rFonts w:cs="Vista Sans Alternate Light"/>
      <w:color w:val="000000"/>
      <w:sz w:val="26"/>
      <w:szCs w:val="26"/>
    </w:rPr>
  </w:style>
  <w:style w:type="character" w:customStyle="1" w:styleId="A16">
    <w:name w:val="A16"/>
    <w:uiPriority w:val="99"/>
    <w:rsid w:val="005B0381"/>
    <w:rPr>
      <w:rFonts w:ascii="KWJFNX+ZapfDingbatsITC" w:eastAsia="KWJFNX+ZapfDingbatsITC" w:cs="KWJFNX+ZapfDingbatsITC"/>
      <w:color w:val="000000"/>
      <w:sz w:val="12"/>
      <w:szCs w:val="12"/>
    </w:rPr>
  </w:style>
  <w:style w:type="paragraph" w:styleId="Sinespaciado">
    <w:name w:val="No Spacing"/>
    <w:link w:val="SinespaciadoCar"/>
    <w:uiPriority w:val="1"/>
    <w:qFormat/>
    <w:rsid w:val="005B038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B038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1289</Words>
  <Characters>7094</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2022-12-01T04:43:00Z</dcterms:created>
  <dcterms:modified xsi:type="dcterms:W3CDTF">2022-12-01T04:45:00Z</dcterms:modified>
</cp:coreProperties>
</file>